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C8EFD" w14:textId="77777777" w:rsidR="00DE17B6" w:rsidRDefault="007B3650">
      <w:pPr>
        <w:jc w:val="center"/>
        <w:rPr>
          <w:b/>
          <w:sz w:val="24"/>
        </w:rPr>
      </w:pPr>
      <w:r>
        <w:rPr>
          <w:b/>
          <w:sz w:val="40"/>
        </w:rPr>
        <w:t>Rachel M. Geoffroy</w:t>
      </w:r>
    </w:p>
    <w:p w14:paraId="28A67AA5" w14:textId="1E78316A" w:rsidR="00DE17B6" w:rsidRDefault="00DB0957" w:rsidP="00E52BC9">
      <w:pPr>
        <w:pStyle w:val="Heading4"/>
        <w:rPr>
          <w:b w:val="0"/>
        </w:rPr>
      </w:pPr>
      <w:r w:rsidRPr="00DB0957">
        <w:rPr>
          <w:b w:val="0"/>
          <w:sz w:val="20"/>
        </w:rPr>
        <w:t>2100 Neil Ave, Columbus, OH 43210</w:t>
      </w:r>
      <w:r w:rsidR="00E52BC9">
        <w:rPr>
          <w:b w:val="0"/>
          <w:sz w:val="20"/>
        </w:rPr>
        <w:t xml:space="preserve"> </w:t>
      </w:r>
      <w:r w:rsidR="007B3650">
        <w:rPr>
          <w:b w:val="0"/>
          <w:sz w:val="20"/>
        </w:rPr>
        <w:t xml:space="preserve">• </w:t>
      </w:r>
      <w:hyperlink r:id="rId7" w:history="1">
        <w:r w:rsidR="00102219" w:rsidRPr="00E25325">
          <w:rPr>
            <w:rStyle w:val="Hyperlink"/>
            <w:b w:val="0"/>
            <w:sz w:val="20"/>
          </w:rPr>
          <w:t>geoffroy.1@osu.edu</w:t>
        </w:r>
      </w:hyperlink>
      <w:r w:rsidR="00E52BC9">
        <w:rPr>
          <w:rStyle w:val="Hyperlink"/>
          <w:b w:val="0"/>
          <w:sz w:val="20"/>
          <w:u w:val="none"/>
        </w:rPr>
        <w:t xml:space="preserve"> </w:t>
      </w:r>
      <w:r w:rsidR="00EC76DC">
        <w:rPr>
          <w:b w:val="0"/>
          <w:sz w:val="20"/>
        </w:rPr>
        <w:t xml:space="preserve">• </w:t>
      </w:r>
      <w:r w:rsidR="007B3650">
        <w:rPr>
          <w:b w:val="0"/>
          <w:sz w:val="20"/>
        </w:rPr>
        <w:t>(</w:t>
      </w:r>
      <w:r w:rsidR="00AD2349">
        <w:rPr>
          <w:b w:val="0"/>
          <w:sz w:val="20"/>
        </w:rPr>
        <w:t>614) 292-2488</w:t>
      </w:r>
    </w:p>
    <w:p w14:paraId="15355926" w14:textId="77777777" w:rsidR="00DE17B6" w:rsidRDefault="00DE17B6"/>
    <w:p w14:paraId="36C19BEC" w14:textId="3BDA3659" w:rsidR="001A7452" w:rsidRDefault="006B6380">
      <w:pPr>
        <w:pStyle w:val="Heading5"/>
        <w:spacing w:after="60"/>
        <w:rPr>
          <w:u w:val="none"/>
        </w:rPr>
      </w:pPr>
      <w:r>
        <w:rPr>
          <w:noProof/>
          <w:u w:val="none"/>
        </w:rPr>
        <w:drawing>
          <wp:anchor distT="0" distB="0" distL="114300" distR="114300" simplePos="0" relativeHeight="251675136" behindDoc="1" locked="0" layoutInCell="1" allowOverlap="1" wp14:anchorId="71433F17" wp14:editId="7ADAAC12">
            <wp:simplePos x="0" y="0"/>
            <wp:positionH relativeFrom="margin">
              <wp:posOffset>0</wp:posOffset>
            </wp:positionH>
            <wp:positionV relativeFrom="paragraph">
              <wp:posOffset>214630</wp:posOffset>
            </wp:positionV>
            <wp:extent cx="5797550" cy="36830"/>
            <wp:effectExtent l="0" t="0" r="0" b="1270"/>
            <wp:wrapTight wrapText="bothSides">
              <wp:wrapPolygon edited="0">
                <wp:start x="0" y="0"/>
                <wp:lineTo x="0" y="11172"/>
                <wp:lineTo x="21505" y="11172"/>
                <wp:lineTo x="21505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u w:val="none"/>
        </w:rPr>
        <w:t>Academic Position</w:t>
      </w:r>
    </w:p>
    <w:p w14:paraId="3EA91BDD" w14:textId="01A98DB4" w:rsidR="00E60F0E" w:rsidRPr="00E165D3" w:rsidRDefault="00E60F0E" w:rsidP="006B6380">
      <w:pPr>
        <w:rPr>
          <w:b/>
          <w:sz w:val="22"/>
          <w:szCs w:val="22"/>
        </w:rPr>
      </w:pPr>
      <w:r w:rsidRPr="00E165D3">
        <w:rPr>
          <w:b/>
          <w:sz w:val="22"/>
          <w:szCs w:val="22"/>
        </w:rPr>
        <w:t>The Ohio State University, Fisher College of Business</w:t>
      </w:r>
    </w:p>
    <w:p w14:paraId="17BF2958" w14:textId="14BDC0DE" w:rsidR="00A86CB6" w:rsidRDefault="00A86CB6" w:rsidP="00B77D91">
      <w:pPr>
        <w:tabs>
          <w:tab w:val="right" w:pos="9090"/>
        </w:tabs>
        <w:rPr>
          <w:sz w:val="22"/>
          <w:szCs w:val="22"/>
        </w:rPr>
      </w:pPr>
      <w:r>
        <w:rPr>
          <w:sz w:val="22"/>
          <w:szCs w:val="22"/>
        </w:rPr>
        <w:t>Assistant Professor</w:t>
      </w:r>
      <w:r>
        <w:rPr>
          <w:sz w:val="22"/>
          <w:szCs w:val="22"/>
        </w:rPr>
        <w:tab/>
      </w:r>
      <w:r w:rsidR="002544E8">
        <w:rPr>
          <w:sz w:val="22"/>
          <w:szCs w:val="22"/>
        </w:rPr>
        <w:t>Summer</w:t>
      </w:r>
      <w:r>
        <w:rPr>
          <w:sz w:val="22"/>
          <w:szCs w:val="22"/>
        </w:rPr>
        <w:t xml:space="preserve"> 2019</w:t>
      </w:r>
      <w:r w:rsidR="00B77D91">
        <w:rPr>
          <w:sz w:val="22"/>
          <w:szCs w:val="22"/>
        </w:rPr>
        <w:t xml:space="preserve"> – </w:t>
      </w:r>
      <w:r>
        <w:rPr>
          <w:sz w:val="22"/>
          <w:szCs w:val="22"/>
        </w:rPr>
        <w:t>Present</w:t>
      </w:r>
    </w:p>
    <w:p w14:paraId="4E9CAF6F" w14:textId="0304EFF8" w:rsidR="008A173E" w:rsidRDefault="008A173E" w:rsidP="008A173E">
      <w:pPr>
        <w:tabs>
          <w:tab w:val="right" w:pos="3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-Maternity leave 2023</w:t>
      </w:r>
      <w:r w:rsidR="00B7453A">
        <w:rPr>
          <w:sz w:val="22"/>
          <w:szCs w:val="22"/>
        </w:rPr>
        <w:t xml:space="preserve"> and Covid year 2021</w:t>
      </w:r>
    </w:p>
    <w:p w14:paraId="0CFD1F2D" w14:textId="2E1B3239" w:rsidR="006B6380" w:rsidRPr="00102219" w:rsidRDefault="00A86CB6" w:rsidP="00B77D91">
      <w:pPr>
        <w:tabs>
          <w:tab w:val="right" w:pos="9090"/>
        </w:tabs>
        <w:rPr>
          <w:sz w:val="22"/>
          <w:szCs w:val="22"/>
        </w:rPr>
      </w:pPr>
      <w:r>
        <w:rPr>
          <w:sz w:val="22"/>
          <w:szCs w:val="22"/>
        </w:rPr>
        <w:t>Instructor</w:t>
      </w:r>
      <w:r>
        <w:rPr>
          <w:sz w:val="22"/>
          <w:szCs w:val="22"/>
        </w:rPr>
        <w:tab/>
      </w:r>
      <w:proofErr w:type="gramStart"/>
      <w:r w:rsidR="00611A09">
        <w:rPr>
          <w:sz w:val="22"/>
          <w:szCs w:val="22"/>
        </w:rPr>
        <w:t>Summer</w:t>
      </w:r>
      <w:proofErr w:type="gramEnd"/>
      <w:r w:rsidR="00102219">
        <w:rPr>
          <w:sz w:val="22"/>
          <w:szCs w:val="22"/>
        </w:rPr>
        <w:t xml:space="preserve"> 2018</w:t>
      </w:r>
      <w:r w:rsidR="00B77D91">
        <w:rPr>
          <w:sz w:val="22"/>
          <w:szCs w:val="22"/>
        </w:rPr>
        <w:t xml:space="preserve"> – </w:t>
      </w:r>
      <w:r w:rsidR="002544E8">
        <w:rPr>
          <w:sz w:val="22"/>
          <w:szCs w:val="22"/>
        </w:rPr>
        <w:t>Summer</w:t>
      </w:r>
      <w:r>
        <w:rPr>
          <w:sz w:val="22"/>
          <w:szCs w:val="22"/>
        </w:rPr>
        <w:t xml:space="preserve"> 2019</w:t>
      </w:r>
    </w:p>
    <w:p w14:paraId="6259B8B3" w14:textId="77777777" w:rsidR="006B6380" w:rsidRPr="006B6380" w:rsidRDefault="006B6380" w:rsidP="006B6380"/>
    <w:p w14:paraId="3AA9C7D8" w14:textId="6BF5480E" w:rsidR="00DE17B6" w:rsidRPr="00EC76DC" w:rsidRDefault="00EC76DC" w:rsidP="00B77D91">
      <w:pPr>
        <w:pStyle w:val="Heading5"/>
        <w:rPr>
          <w:u w:val="none"/>
        </w:rPr>
      </w:pPr>
      <w:r>
        <w:rPr>
          <w:noProof/>
          <w:u w:val="none"/>
        </w:rPr>
        <w:drawing>
          <wp:anchor distT="0" distB="0" distL="114300" distR="114300" simplePos="0" relativeHeight="251673088" behindDoc="1" locked="0" layoutInCell="1" allowOverlap="1" wp14:anchorId="0DF5EAC2" wp14:editId="2E3BD36B">
            <wp:simplePos x="0" y="0"/>
            <wp:positionH relativeFrom="column">
              <wp:posOffset>0</wp:posOffset>
            </wp:positionH>
            <wp:positionV relativeFrom="paragraph">
              <wp:posOffset>206375</wp:posOffset>
            </wp:positionV>
            <wp:extent cx="5797550" cy="36830"/>
            <wp:effectExtent l="0" t="0" r="0" b="1270"/>
            <wp:wrapTight wrapText="bothSides">
              <wp:wrapPolygon edited="0">
                <wp:start x="0" y="0"/>
                <wp:lineTo x="0" y="11172"/>
                <wp:lineTo x="21505" y="11172"/>
                <wp:lineTo x="21505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650" w:rsidRPr="00EC76DC">
        <w:rPr>
          <w:u w:val="none"/>
        </w:rPr>
        <w:t>Education</w:t>
      </w:r>
    </w:p>
    <w:p w14:paraId="1E64766C" w14:textId="3B1A3268" w:rsidR="00DE17B6" w:rsidRDefault="007B3650" w:rsidP="00B77D91">
      <w:pPr>
        <w:tabs>
          <w:tab w:val="right" w:pos="9090"/>
        </w:tabs>
        <w:ind w:right="-288"/>
        <w:rPr>
          <w:sz w:val="22"/>
        </w:rPr>
      </w:pPr>
      <w:r>
        <w:rPr>
          <w:b/>
          <w:sz w:val="22"/>
        </w:rPr>
        <w:t>University of Chicago</w:t>
      </w:r>
      <w:r w:rsidR="00E150F5">
        <w:rPr>
          <w:b/>
          <w:sz w:val="22"/>
        </w:rPr>
        <w:t>, Booth School of Business</w:t>
      </w:r>
      <w:r>
        <w:rPr>
          <w:b/>
          <w:sz w:val="22"/>
        </w:rPr>
        <w:tab/>
      </w:r>
      <w:r w:rsidR="00102219">
        <w:rPr>
          <w:sz w:val="22"/>
        </w:rPr>
        <w:t>Fall</w:t>
      </w:r>
      <w:r w:rsidR="00E52BC9">
        <w:rPr>
          <w:sz w:val="22"/>
        </w:rPr>
        <w:t xml:space="preserve"> </w:t>
      </w:r>
      <w:r>
        <w:rPr>
          <w:sz w:val="22"/>
        </w:rPr>
        <w:t>2018</w:t>
      </w:r>
    </w:p>
    <w:p w14:paraId="0F1FD59E" w14:textId="660C6CF0" w:rsidR="00DE17B6" w:rsidRPr="00B77D91" w:rsidRDefault="007B3650">
      <w:pPr>
        <w:spacing w:after="120"/>
        <w:rPr>
          <w:i/>
          <w:iCs/>
          <w:sz w:val="22"/>
        </w:rPr>
      </w:pPr>
      <w:r w:rsidRPr="00B77D91">
        <w:rPr>
          <w:i/>
          <w:iCs/>
          <w:sz w:val="22"/>
        </w:rPr>
        <w:t>Ph</w:t>
      </w:r>
      <w:r w:rsidR="00B77D91">
        <w:rPr>
          <w:i/>
          <w:iCs/>
          <w:sz w:val="22"/>
        </w:rPr>
        <w:t>.</w:t>
      </w:r>
      <w:r w:rsidRPr="00B77D91">
        <w:rPr>
          <w:i/>
          <w:iCs/>
          <w:sz w:val="22"/>
        </w:rPr>
        <w:t>D</w:t>
      </w:r>
      <w:r w:rsidR="00B77D91">
        <w:rPr>
          <w:i/>
          <w:iCs/>
          <w:sz w:val="22"/>
        </w:rPr>
        <w:t>.</w:t>
      </w:r>
      <w:r w:rsidRPr="00B77D91">
        <w:rPr>
          <w:i/>
          <w:iCs/>
          <w:sz w:val="22"/>
        </w:rPr>
        <w:t xml:space="preserve"> in Accounting</w:t>
      </w:r>
    </w:p>
    <w:p w14:paraId="6D513242" w14:textId="3A992CFC" w:rsidR="00102219" w:rsidRPr="00102219" w:rsidRDefault="00102219" w:rsidP="00B77D91">
      <w:pPr>
        <w:tabs>
          <w:tab w:val="right" w:pos="9090"/>
        </w:tabs>
        <w:rPr>
          <w:b/>
          <w:sz w:val="22"/>
        </w:rPr>
      </w:pPr>
      <w:r w:rsidRPr="00102219">
        <w:rPr>
          <w:b/>
          <w:sz w:val="22"/>
        </w:rPr>
        <w:t>Universit</w:t>
      </w:r>
      <w:r w:rsidR="00E150F5">
        <w:rPr>
          <w:b/>
          <w:sz w:val="22"/>
        </w:rPr>
        <w:t>y of Chicago, Booth School of Business</w:t>
      </w:r>
      <w:r w:rsidR="00E150F5">
        <w:rPr>
          <w:b/>
          <w:sz w:val="22"/>
        </w:rPr>
        <w:tab/>
      </w:r>
      <w:r w:rsidR="00E150F5" w:rsidRPr="00E150F5">
        <w:rPr>
          <w:sz w:val="22"/>
        </w:rPr>
        <w:t>Spring</w:t>
      </w:r>
      <w:r w:rsidRPr="00E150F5">
        <w:rPr>
          <w:sz w:val="22"/>
        </w:rPr>
        <w:t xml:space="preserve"> 2018</w:t>
      </w:r>
    </w:p>
    <w:p w14:paraId="566BB03C" w14:textId="7645F6E3" w:rsidR="00102219" w:rsidRPr="00B77D91" w:rsidRDefault="00102219" w:rsidP="00102219">
      <w:pPr>
        <w:spacing w:line="360" w:lineRule="auto"/>
        <w:rPr>
          <w:i/>
          <w:iCs/>
          <w:sz w:val="22"/>
        </w:rPr>
      </w:pPr>
      <w:r w:rsidRPr="00B77D91">
        <w:rPr>
          <w:i/>
          <w:iCs/>
          <w:sz w:val="22"/>
        </w:rPr>
        <w:t>Master of Business Administration</w:t>
      </w:r>
    </w:p>
    <w:p w14:paraId="5352D3B5" w14:textId="533C02BF" w:rsidR="00DE17B6" w:rsidRDefault="007B3650" w:rsidP="00B77D91">
      <w:pPr>
        <w:tabs>
          <w:tab w:val="right" w:pos="9090"/>
        </w:tabs>
        <w:rPr>
          <w:sz w:val="22"/>
        </w:rPr>
      </w:pPr>
      <w:r>
        <w:rPr>
          <w:b/>
          <w:sz w:val="22"/>
        </w:rPr>
        <w:t>University of Notre Dame</w:t>
      </w:r>
      <w:r w:rsidR="00B77D91">
        <w:rPr>
          <w:b/>
          <w:sz w:val="22"/>
        </w:rPr>
        <w:t xml:space="preserve">, </w:t>
      </w:r>
      <w:r w:rsidR="00B77D91" w:rsidRPr="00B77D91">
        <w:rPr>
          <w:b/>
          <w:sz w:val="22"/>
        </w:rPr>
        <w:t>Mendoza College of Business</w:t>
      </w:r>
      <w:r>
        <w:rPr>
          <w:sz w:val="22"/>
        </w:rPr>
        <w:tab/>
      </w:r>
      <w:r w:rsidR="00E52BC9">
        <w:rPr>
          <w:sz w:val="22"/>
        </w:rPr>
        <w:t>Spring</w:t>
      </w:r>
      <w:r>
        <w:rPr>
          <w:sz w:val="22"/>
        </w:rPr>
        <w:t xml:space="preserve"> 2013</w:t>
      </w:r>
    </w:p>
    <w:p w14:paraId="2B90A145" w14:textId="77777777" w:rsidR="00DE17B6" w:rsidRDefault="007B3650">
      <w:pPr>
        <w:rPr>
          <w:sz w:val="22"/>
        </w:rPr>
      </w:pPr>
      <w:r w:rsidRPr="00B77D91">
        <w:rPr>
          <w:i/>
          <w:iCs/>
          <w:sz w:val="22"/>
        </w:rPr>
        <w:t>Bachelor of Business Administration</w:t>
      </w:r>
      <w:r w:rsidR="001C365D">
        <w:rPr>
          <w:sz w:val="22"/>
        </w:rPr>
        <w:t xml:space="preserve">, </w:t>
      </w:r>
      <w:r>
        <w:rPr>
          <w:sz w:val="22"/>
        </w:rPr>
        <w:t>Magna Cum Laude</w:t>
      </w:r>
    </w:p>
    <w:p w14:paraId="7AD4953B" w14:textId="3F1E1541" w:rsidR="00DE17B6" w:rsidRDefault="00B77D91" w:rsidP="00B77D91">
      <w:pPr>
        <w:ind w:firstLine="540"/>
        <w:rPr>
          <w:sz w:val="22"/>
        </w:rPr>
      </w:pPr>
      <w:r>
        <w:rPr>
          <w:sz w:val="22"/>
        </w:rPr>
        <w:t>-</w:t>
      </w:r>
      <w:r w:rsidR="007B3650">
        <w:rPr>
          <w:sz w:val="22"/>
        </w:rPr>
        <w:t>Study Abroad</w:t>
      </w:r>
      <w:r>
        <w:rPr>
          <w:sz w:val="22"/>
        </w:rPr>
        <w:t xml:space="preserve"> at</w:t>
      </w:r>
      <w:r w:rsidR="007B3650">
        <w:rPr>
          <w:sz w:val="22"/>
        </w:rPr>
        <w:t xml:space="preserve"> University of Oxford</w:t>
      </w:r>
    </w:p>
    <w:p w14:paraId="002233F6" w14:textId="3B301393" w:rsidR="00B30877" w:rsidRDefault="00B30877" w:rsidP="00B77D91">
      <w:pPr>
        <w:ind w:firstLine="540"/>
        <w:rPr>
          <w:sz w:val="22"/>
        </w:rPr>
      </w:pPr>
    </w:p>
    <w:p w14:paraId="44AC3816" w14:textId="50C445F2" w:rsidR="00B30877" w:rsidRPr="00EC76DC" w:rsidRDefault="00B30877" w:rsidP="00B30877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85376" behindDoc="1" locked="0" layoutInCell="1" allowOverlap="1" wp14:anchorId="1DF07E6F" wp14:editId="2C80D944">
            <wp:simplePos x="0" y="0"/>
            <wp:positionH relativeFrom="column">
              <wp:posOffset>0</wp:posOffset>
            </wp:positionH>
            <wp:positionV relativeFrom="paragraph">
              <wp:posOffset>211455</wp:posOffset>
            </wp:positionV>
            <wp:extent cx="5797550" cy="36830"/>
            <wp:effectExtent l="0" t="0" r="0" b="1270"/>
            <wp:wrapTight wrapText="bothSides">
              <wp:wrapPolygon edited="0">
                <wp:start x="0" y="0"/>
                <wp:lineTo x="0" y="11172"/>
                <wp:lineTo x="21505" y="11172"/>
                <wp:lineTo x="215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</w:rPr>
        <w:t>Published</w:t>
      </w:r>
      <w:r w:rsidRPr="00EC76DC">
        <w:rPr>
          <w:b/>
          <w:sz w:val="24"/>
        </w:rPr>
        <w:t xml:space="preserve"> Paper</w:t>
      </w:r>
    </w:p>
    <w:p w14:paraId="26C7F366" w14:textId="6847F3AE" w:rsidR="007F11A4" w:rsidRDefault="007F11A4" w:rsidP="007F11A4">
      <w:pPr>
        <w:ind w:left="720" w:hanging="720"/>
        <w:rPr>
          <w:sz w:val="22"/>
        </w:rPr>
      </w:pPr>
      <w:r w:rsidRPr="007F11A4">
        <w:rPr>
          <w:sz w:val="22"/>
        </w:rPr>
        <w:t xml:space="preserve">Geoffroy, R. and Lee, H. (2021), The Role of Academic Research in SEC Rulemaking: Evidence from Business Roundtable v. SEC. </w:t>
      </w:r>
      <w:r w:rsidRPr="007F11A4">
        <w:rPr>
          <w:i/>
          <w:iCs/>
          <w:sz w:val="22"/>
        </w:rPr>
        <w:t>Journal of Accounting Research</w:t>
      </w:r>
      <w:r w:rsidRPr="007F11A4">
        <w:rPr>
          <w:sz w:val="22"/>
        </w:rPr>
        <w:t>.</w:t>
      </w:r>
      <w:r>
        <w:rPr>
          <w:sz w:val="22"/>
        </w:rPr>
        <w:t xml:space="preserve"> 59 (2) 1-62</w:t>
      </w:r>
    </w:p>
    <w:p w14:paraId="22AA079F" w14:textId="77777777" w:rsidR="00E74022" w:rsidRDefault="00E74022" w:rsidP="00387223">
      <w:pPr>
        <w:rPr>
          <w:sz w:val="22"/>
        </w:rPr>
      </w:pPr>
    </w:p>
    <w:p w14:paraId="5935A662" w14:textId="75D64A3D" w:rsidR="0042209C" w:rsidRPr="00EC76DC" w:rsidRDefault="00EC76DC" w:rsidP="00387223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70016" behindDoc="1" locked="0" layoutInCell="1" allowOverlap="1" wp14:anchorId="2846B264" wp14:editId="3B36705C">
            <wp:simplePos x="0" y="0"/>
            <wp:positionH relativeFrom="column">
              <wp:posOffset>0</wp:posOffset>
            </wp:positionH>
            <wp:positionV relativeFrom="paragraph">
              <wp:posOffset>211455</wp:posOffset>
            </wp:positionV>
            <wp:extent cx="5797550" cy="36830"/>
            <wp:effectExtent l="0" t="0" r="0" b="1270"/>
            <wp:wrapTight wrapText="bothSides">
              <wp:wrapPolygon edited="0">
                <wp:start x="0" y="0"/>
                <wp:lineTo x="0" y="11172"/>
                <wp:lineTo x="21505" y="11172"/>
                <wp:lineTo x="2150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6709" w:rsidRPr="00EC76DC">
        <w:rPr>
          <w:b/>
          <w:sz w:val="24"/>
        </w:rPr>
        <w:t>Working Paper</w:t>
      </w:r>
      <w:r w:rsidR="00723488">
        <w:rPr>
          <w:b/>
          <w:sz w:val="24"/>
        </w:rPr>
        <w:t>s</w:t>
      </w:r>
    </w:p>
    <w:p w14:paraId="3DCCDD07" w14:textId="30FF5036" w:rsidR="00F02BBB" w:rsidRPr="00B620BD" w:rsidRDefault="001C365D" w:rsidP="001C365D">
      <w:pPr>
        <w:rPr>
          <w:rStyle w:val="Hyperlink"/>
          <w:color w:val="auto"/>
          <w:sz w:val="22"/>
          <w:u w:val="none"/>
        </w:rPr>
      </w:pPr>
      <w:r>
        <w:rPr>
          <w:sz w:val="22"/>
        </w:rPr>
        <w:t>“</w:t>
      </w:r>
      <w:r w:rsidR="002B67D7">
        <w:rPr>
          <w:sz w:val="22"/>
        </w:rPr>
        <w:t xml:space="preserve">Electronic </w:t>
      </w:r>
      <w:r w:rsidR="000A4B39" w:rsidRPr="000A4B39">
        <w:rPr>
          <w:sz w:val="22"/>
        </w:rPr>
        <w:t>Proxy Statements Dissemination</w:t>
      </w:r>
      <w:r w:rsidR="002B67D7">
        <w:rPr>
          <w:sz w:val="22"/>
        </w:rPr>
        <w:t xml:space="preserve"> and Shareholder Monitoring</w:t>
      </w:r>
      <w:r>
        <w:rPr>
          <w:sz w:val="22"/>
        </w:rPr>
        <w:t>”</w:t>
      </w:r>
    </w:p>
    <w:p w14:paraId="1E25C375" w14:textId="57D98884" w:rsidR="00712C67" w:rsidRDefault="00BE7560" w:rsidP="00447402">
      <w:pPr>
        <w:ind w:left="540"/>
        <w:rPr>
          <w:sz w:val="22"/>
        </w:rPr>
      </w:pPr>
      <w:r>
        <w:rPr>
          <w:sz w:val="22"/>
        </w:rPr>
        <w:t>-Dissertation</w:t>
      </w:r>
      <w:r w:rsidR="00447402">
        <w:rPr>
          <w:sz w:val="22"/>
        </w:rPr>
        <w:t xml:space="preserve"> </w:t>
      </w:r>
    </w:p>
    <w:p w14:paraId="5E68389E" w14:textId="41736093" w:rsidR="00723488" w:rsidRDefault="00723488" w:rsidP="00723488">
      <w:pPr>
        <w:rPr>
          <w:sz w:val="22"/>
        </w:rPr>
      </w:pPr>
    </w:p>
    <w:p w14:paraId="06D59C44" w14:textId="0A149BE3" w:rsidR="00FB4BBC" w:rsidRDefault="00FB4BBC" w:rsidP="00FB4BBC">
      <w:pPr>
        <w:rPr>
          <w:sz w:val="22"/>
        </w:rPr>
      </w:pPr>
      <w:r>
        <w:rPr>
          <w:sz w:val="22"/>
        </w:rPr>
        <w:t>“</w:t>
      </w:r>
      <w:r w:rsidR="004F6656" w:rsidRPr="004F6656">
        <w:rPr>
          <w:bCs/>
          <w:sz w:val="24"/>
          <w:szCs w:val="24"/>
        </w:rPr>
        <w:t>The Effect</w:t>
      </w:r>
      <w:r w:rsidR="006328A1">
        <w:rPr>
          <w:bCs/>
          <w:sz w:val="24"/>
          <w:szCs w:val="24"/>
        </w:rPr>
        <w:t>s</w:t>
      </w:r>
      <w:r w:rsidR="004F6656" w:rsidRPr="004F6656">
        <w:rPr>
          <w:bCs/>
          <w:sz w:val="24"/>
          <w:szCs w:val="24"/>
        </w:rPr>
        <w:t xml:space="preserve"> of SEC Comment Letters on Compensation Contract Efficiency</w:t>
      </w:r>
      <w:r>
        <w:rPr>
          <w:sz w:val="22"/>
        </w:rPr>
        <w:t>”</w:t>
      </w:r>
    </w:p>
    <w:p w14:paraId="4936E37C" w14:textId="3C525B43" w:rsidR="00FB4BBC" w:rsidRDefault="00FB4BBC" w:rsidP="00FB4BBC">
      <w:pPr>
        <w:ind w:firstLine="720"/>
        <w:rPr>
          <w:sz w:val="22"/>
        </w:rPr>
      </w:pPr>
      <w:r>
        <w:rPr>
          <w:sz w:val="22"/>
        </w:rPr>
        <w:t>-with Sophia Hamm (Tulane) and Brent Schmidt (Penn State</w:t>
      </w:r>
      <w:r w:rsidR="00DF1BD1">
        <w:rPr>
          <w:sz w:val="22"/>
        </w:rPr>
        <w:t>)</w:t>
      </w:r>
    </w:p>
    <w:p w14:paraId="48BBD6C5" w14:textId="77777777" w:rsidR="0029000F" w:rsidRDefault="0029000F" w:rsidP="00FB4BBC">
      <w:pPr>
        <w:ind w:firstLine="720"/>
        <w:rPr>
          <w:sz w:val="22"/>
        </w:rPr>
      </w:pPr>
    </w:p>
    <w:p w14:paraId="65F9D10D" w14:textId="0B236D0D" w:rsidR="00FB4BBC" w:rsidRDefault="00DF1BD1" w:rsidP="00DF1BD1">
      <w:pPr>
        <w:rPr>
          <w:sz w:val="22"/>
        </w:rPr>
      </w:pPr>
      <w:r>
        <w:rPr>
          <w:sz w:val="22"/>
        </w:rPr>
        <w:t>“</w:t>
      </w:r>
      <w:r w:rsidR="00DC42F8" w:rsidRPr="00DC42F8">
        <w:rPr>
          <w:sz w:val="22"/>
        </w:rPr>
        <w:t xml:space="preserve">How Do </w:t>
      </w:r>
      <w:r w:rsidR="004D02D9">
        <w:rPr>
          <w:sz w:val="22"/>
        </w:rPr>
        <w:t>Multiple</w:t>
      </w:r>
      <w:r w:rsidR="00DC42F8" w:rsidRPr="00DC42F8">
        <w:rPr>
          <w:sz w:val="22"/>
        </w:rPr>
        <w:t xml:space="preserve"> Regulators Regulate? Evidence from Fairness Opinion Providers’ C</w:t>
      </w:r>
      <w:r w:rsidR="00EA49C8">
        <w:rPr>
          <w:sz w:val="22"/>
        </w:rPr>
        <w:t>onflict of Interest</w:t>
      </w:r>
      <w:r w:rsidR="00DC42F8" w:rsidRPr="00DC42F8">
        <w:rPr>
          <w:sz w:val="22"/>
        </w:rPr>
        <w:t xml:space="preserve"> Disclosures</w:t>
      </w:r>
      <w:r w:rsidR="00DC42F8">
        <w:rPr>
          <w:sz w:val="22"/>
        </w:rPr>
        <w:t>”</w:t>
      </w:r>
    </w:p>
    <w:p w14:paraId="7FF8A817" w14:textId="73847E7B" w:rsidR="00DF1BD1" w:rsidRDefault="00DF1BD1" w:rsidP="00DF1BD1">
      <w:pPr>
        <w:rPr>
          <w:sz w:val="22"/>
        </w:rPr>
      </w:pPr>
      <w:r>
        <w:rPr>
          <w:sz w:val="22"/>
        </w:rPr>
        <w:tab/>
        <w:t xml:space="preserve">-with </w:t>
      </w:r>
      <w:r w:rsidR="003B128A">
        <w:rPr>
          <w:sz w:val="22"/>
        </w:rPr>
        <w:t>Phil Berger (</w:t>
      </w:r>
      <w:proofErr w:type="spellStart"/>
      <w:r w:rsidR="003B128A">
        <w:rPr>
          <w:sz w:val="22"/>
        </w:rPr>
        <w:t>Uchicago</w:t>
      </w:r>
      <w:proofErr w:type="spellEnd"/>
      <w:r w:rsidR="003B128A">
        <w:rPr>
          <w:sz w:val="22"/>
        </w:rPr>
        <w:t xml:space="preserve">), Claudia </w:t>
      </w:r>
      <w:proofErr w:type="spellStart"/>
      <w:r w:rsidR="003B128A">
        <w:rPr>
          <w:sz w:val="22"/>
        </w:rPr>
        <w:t>Impertore</w:t>
      </w:r>
      <w:proofErr w:type="spellEnd"/>
      <w:r w:rsidR="003B128A">
        <w:rPr>
          <w:sz w:val="22"/>
        </w:rPr>
        <w:t xml:space="preserve"> (B</w:t>
      </w:r>
      <w:r w:rsidR="003B128A" w:rsidRPr="003B128A">
        <w:rPr>
          <w:sz w:val="22"/>
        </w:rPr>
        <w:t>occoni</w:t>
      </w:r>
      <w:r w:rsidR="003B128A">
        <w:rPr>
          <w:sz w:val="22"/>
        </w:rPr>
        <w:t xml:space="preserve">), </w:t>
      </w:r>
      <w:r>
        <w:rPr>
          <w:sz w:val="22"/>
        </w:rPr>
        <w:t>Lisa Liu (Columbia University)</w:t>
      </w:r>
    </w:p>
    <w:p w14:paraId="480160C1" w14:textId="3E21E204" w:rsidR="002C7E1E" w:rsidRDefault="002C7E1E" w:rsidP="00DF1BD1">
      <w:pPr>
        <w:rPr>
          <w:sz w:val="22"/>
        </w:rPr>
      </w:pPr>
      <w:r>
        <w:rPr>
          <w:sz w:val="22"/>
        </w:rPr>
        <w:tab/>
        <w:t>- Presented in the 2021 JAR registered report conference</w:t>
      </w:r>
    </w:p>
    <w:p w14:paraId="7FFAC905" w14:textId="785275DF" w:rsidR="002307E1" w:rsidRDefault="00356DF8" w:rsidP="00DF1BD1">
      <w:pPr>
        <w:rPr>
          <w:sz w:val="22"/>
        </w:rPr>
      </w:pPr>
      <w:r>
        <w:rPr>
          <w:sz w:val="22"/>
        </w:rPr>
        <w:tab/>
      </w:r>
    </w:p>
    <w:p w14:paraId="53C7FD2B" w14:textId="30E6653A" w:rsidR="000C011F" w:rsidRDefault="001D6647" w:rsidP="00FB4BBC">
      <w:pPr>
        <w:rPr>
          <w:sz w:val="22"/>
        </w:rPr>
      </w:pPr>
      <w:r>
        <w:rPr>
          <w:sz w:val="22"/>
        </w:rPr>
        <w:t xml:space="preserve"> </w:t>
      </w:r>
      <w:r w:rsidR="000C011F">
        <w:rPr>
          <w:sz w:val="22"/>
        </w:rPr>
        <w:t>“</w:t>
      </w:r>
      <w:r w:rsidR="00A401CF" w:rsidRPr="00A401CF">
        <w:rPr>
          <w:sz w:val="22"/>
        </w:rPr>
        <w:t>The SEC Enforcement of Environmental Disclosures: Evidence from the SEC Comment Letter Review Process</w:t>
      </w:r>
      <w:bookmarkStart w:id="0" w:name="_GoBack"/>
      <w:bookmarkEnd w:id="0"/>
      <w:r w:rsidR="000C011F">
        <w:rPr>
          <w:sz w:val="22"/>
        </w:rPr>
        <w:t>”</w:t>
      </w:r>
    </w:p>
    <w:p w14:paraId="4F82DE6B" w14:textId="6C7F03A6" w:rsidR="00B22FD6" w:rsidRDefault="00B22FD6" w:rsidP="006930F1">
      <w:pPr>
        <w:rPr>
          <w:sz w:val="22"/>
        </w:rPr>
      </w:pPr>
      <w:r>
        <w:rPr>
          <w:sz w:val="22"/>
        </w:rPr>
        <w:tab/>
        <w:t>-with Svenja Dube (Baruch</w:t>
      </w:r>
      <w:r w:rsidR="000C011F">
        <w:rPr>
          <w:sz w:val="22"/>
        </w:rPr>
        <w:t>)</w:t>
      </w:r>
    </w:p>
    <w:p w14:paraId="42F5B27F" w14:textId="278D1E82" w:rsidR="004A6031" w:rsidRDefault="004A6031" w:rsidP="00FB4BBC">
      <w:pPr>
        <w:rPr>
          <w:sz w:val="22"/>
        </w:rPr>
      </w:pPr>
    </w:p>
    <w:p w14:paraId="20D8EF27" w14:textId="3964081B" w:rsidR="004A6031" w:rsidRPr="00EC76DC" w:rsidRDefault="004A6031" w:rsidP="004A6031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89472" behindDoc="1" locked="0" layoutInCell="1" allowOverlap="1" wp14:anchorId="3D5B751F" wp14:editId="78A90AD0">
            <wp:simplePos x="0" y="0"/>
            <wp:positionH relativeFrom="column">
              <wp:posOffset>0</wp:posOffset>
            </wp:positionH>
            <wp:positionV relativeFrom="paragraph">
              <wp:posOffset>211455</wp:posOffset>
            </wp:positionV>
            <wp:extent cx="5797550" cy="36830"/>
            <wp:effectExtent l="0" t="0" r="0" b="1270"/>
            <wp:wrapTight wrapText="bothSides">
              <wp:wrapPolygon edited="0">
                <wp:start x="0" y="0"/>
                <wp:lineTo x="0" y="11172"/>
                <wp:lineTo x="21505" y="11172"/>
                <wp:lineTo x="2150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</w:rPr>
        <w:t>Work in Process</w:t>
      </w:r>
    </w:p>
    <w:p w14:paraId="6BD82269" w14:textId="5A43699C" w:rsidR="004A6031" w:rsidRDefault="00E36ED8" w:rsidP="00FB4BBC">
      <w:pPr>
        <w:rPr>
          <w:sz w:val="22"/>
        </w:rPr>
      </w:pPr>
      <w:r>
        <w:rPr>
          <w:sz w:val="22"/>
        </w:rPr>
        <w:t>“</w:t>
      </w:r>
      <w:r w:rsidRPr="00E36ED8">
        <w:rPr>
          <w:sz w:val="22"/>
        </w:rPr>
        <w:t>Gendered Lobbying Differences in Securities Regulation</w:t>
      </w:r>
      <w:r>
        <w:rPr>
          <w:sz w:val="22"/>
        </w:rPr>
        <w:t>”</w:t>
      </w:r>
    </w:p>
    <w:p w14:paraId="2ACA7B51" w14:textId="4DE10D59" w:rsidR="00E36ED8" w:rsidRDefault="00E36ED8" w:rsidP="00FB4BBC">
      <w:pPr>
        <w:rPr>
          <w:sz w:val="22"/>
        </w:rPr>
      </w:pPr>
      <w:r>
        <w:rPr>
          <w:sz w:val="22"/>
        </w:rPr>
        <w:tab/>
        <w:t>-with Patrick Kielty and Chae Won Lee</w:t>
      </w:r>
    </w:p>
    <w:p w14:paraId="6FD7FDF9" w14:textId="0429687D" w:rsidR="00E61324" w:rsidRDefault="00E61324" w:rsidP="00FB4BBC">
      <w:pPr>
        <w:rPr>
          <w:sz w:val="22"/>
        </w:rPr>
      </w:pPr>
    </w:p>
    <w:p w14:paraId="40C5DF29" w14:textId="0DA47475" w:rsidR="004275A5" w:rsidRPr="00EC76DC" w:rsidRDefault="00AE3504">
      <w:pPr>
        <w:rPr>
          <w:b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7456" behindDoc="1" locked="0" layoutInCell="1" allowOverlap="1" wp14:anchorId="01EA39A9" wp14:editId="79147615">
            <wp:simplePos x="0" y="0"/>
            <wp:positionH relativeFrom="margin">
              <wp:align>left</wp:align>
            </wp:positionH>
            <wp:positionV relativeFrom="paragraph">
              <wp:posOffset>222250</wp:posOffset>
            </wp:positionV>
            <wp:extent cx="5797550" cy="36830"/>
            <wp:effectExtent l="0" t="0" r="0" b="1270"/>
            <wp:wrapTight wrapText="bothSides">
              <wp:wrapPolygon edited="0">
                <wp:start x="0" y="0"/>
                <wp:lineTo x="0" y="11172"/>
                <wp:lineTo x="21505" y="11172"/>
                <wp:lineTo x="2150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76DC" w:rsidRPr="00EC76DC">
        <w:rPr>
          <w:b/>
          <w:sz w:val="24"/>
        </w:rPr>
        <w:t>Teaching Experience</w:t>
      </w:r>
    </w:p>
    <w:p w14:paraId="0D6EC168" w14:textId="2B14E4A4" w:rsidR="00BE7560" w:rsidRPr="00EA3050" w:rsidRDefault="00AE3504" w:rsidP="00AE3504">
      <w:pPr>
        <w:rPr>
          <w:sz w:val="22"/>
        </w:rPr>
      </w:pPr>
      <w:r>
        <w:rPr>
          <w:sz w:val="22"/>
        </w:rPr>
        <w:t>The Ohio State University</w:t>
      </w:r>
      <w:r w:rsidR="00B77D91" w:rsidRPr="00B77D91">
        <w:rPr>
          <w:sz w:val="22"/>
        </w:rPr>
        <w:t>, Fisher College of Business</w:t>
      </w:r>
    </w:p>
    <w:p w14:paraId="43133F5C" w14:textId="64868403" w:rsidR="00AE3504" w:rsidRDefault="00BE7560" w:rsidP="00B77D91">
      <w:pPr>
        <w:tabs>
          <w:tab w:val="right" w:pos="9090"/>
        </w:tabs>
        <w:ind w:firstLine="540"/>
        <w:rPr>
          <w:sz w:val="22"/>
        </w:rPr>
      </w:pPr>
      <w:r>
        <w:rPr>
          <w:sz w:val="22"/>
        </w:rPr>
        <w:lastRenderedPageBreak/>
        <w:t>-</w:t>
      </w:r>
      <w:r w:rsidR="00AE3504" w:rsidRPr="00AE3504">
        <w:rPr>
          <w:sz w:val="22"/>
        </w:rPr>
        <w:t>AMIS 3200: Intermediate Accounting I</w:t>
      </w:r>
      <w:r w:rsidR="00B77D91">
        <w:rPr>
          <w:sz w:val="22"/>
        </w:rPr>
        <w:t xml:space="preserve"> (Undergrad)</w:t>
      </w:r>
      <w:r w:rsidR="00AE3504">
        <w:rPr>
          <w:sz w:val="22"/>
        </w:rPr>
        <w:tab/>
        <w:t xml:space="preserve">Spring </w:t>
      </w:r>
      <w:r w:rsidR="000217C8">
        <w:rPr>
          <w:sz w:val="22"/>
        </w:rPr>
        <w:t>2019,</w:t>
      </w:r>
      <w:r w:rsidR="00712C67">
        <w:rPr>
          <w:sz w:val="22"/>
        </w:rPr>
        <w:t xml:space="preserve"> Fall </w:t>
      </w:r>
      <w:r w:rsidR="00AE3504">
        <w:rPr>
          <w:sz w:val="22"/>
        </w:rPr>
        <w:t>2019</w:t>
      </w:r>
      <w:r w:rsidR="008D5455">
        <w:rPr>
          <w:sz w:val="22"/>
        </w:rPr>
        <w:t>-present</w:t>
      </w:r>
    </w:p>
    <w:p w14:paraId="4F24D783" w14:textId="31AA5E43" w:rsidR="00C673AC" w:rsidRDefault="00BE7560" w:rsidP="00B77D91">
      <w:pPr>
        <w:tabs>
          <w:tab w:val="right" w:pos="9090"/>
        </w:tabs>
        <w:ind w:firstLine="540"/>
        <w:rPr>
          <w:sz w:val="22"/>
        </w:rPr>
      </w:pPr>
      <w:r>
        <w:rPr>
          <w:sz w:val="22"/>
        </w:rPr>
        <w:t>-</w:t>
      </w:r>
      <w:r w:rsidR="00C673AC">
        <w:rPr>
          <w:sz w:val="22"/>
        </w:rPr>
        <w:t>AMI</w:t>
      </w:r>
      <w:r w:rsidR="00082CA9">
        <w:rPr>
          <w:sz w:val="22"/>
        </w:rPr>
        <w:t xml:space="preserve">S 7193: PhD Independent </w:t>
      </w:r>
      <w:r w:rsidR="00C673AC">
        <w:rPr>
          <w:sz w:val="22"/>
        </w:rPr>
        <w:t>Research</w:t>
      </w:r>
      <w:r w:rsidR="00B77D91">
        <w:rPr>
          <w:sz w:val="22"/>
        </w:rPr>
        <w:t xml:space="preserve"> (PhD)</w:t>
      </w:r>
      <w:r w:rsidR="00C673AC">
        <w:rPr>
          <w:sz w:val="22"/>
        </w:rPr>
        <w:tab/>
        <w:t>Summer 2019</w:t>
      </w:r>
    </w:p>
    <w:p w14:paraId="27FE8022" w14:textId="19D97070" w:rsidR="00712C67" w:rsidRDefault="00BE7560" w:rsidP="00B77D91">
      <w:pPr>
        <w:tabs>
          <w:tab w:val="right" w:pos="9090"/>
        </w:tabs>
        <w:ind w:firstLine="540"/>
        <w:rPr>
          <w:sz w:val="22"/>
        </w:rPr>
      </w:pPr>
      <w:r>
        <w:rPr>
          <w:sz w:val="22"/>
        </w:rPr>
        <w:t>-</w:t>
      </w:r>
      <w:r w:rsidR="00712C67">
        <w:rPr>
          <w:sz w:val="22"/>
        </w:rPr>
        <w:t>AMIS 3200H: Honors Intermediate Accounting</w:t>
      </w:r>
      <w:r w:rsidR="00B77D91">
        <w:rPr>
          <w:sz w:val="22"/>
        </w:rPr>
        <w:t xml:space="preserve"> (Undergrad)</w:t>
      </w:r>
      <w:r w:rsidR="00712C67">
        <w:rPr>
          <w:sz w:val="22"/>
        </w:rPr>
        <w:tab/>
        <w:t>Fall 2019</w:t>
      </w:r>
      <w:r w:rsidR="000217C8">
        <w:rPr>
          <w:sz w:val="22"/>
        </w:rPr>
        <w:t>-202</w:t>
      </w:r>
      <w:r w:rsidR="002B5DEF">
        <w:rPr>
          <w:sz w:val="22"/>
        </w:rPr>
        <w:t>1</w:t>
      </w:r>
    </w:p>
    <w:p w14:paraId="020F11D9" w14:textId="0AAF6DD3" w:rsidR="001C365D" w:rsidRPr="001C365D" w:rsidRDefault="001C365D" w:rsidP="00BE7560">
      <w:pPr>
        <w:pStyle w:val="Heading6"/>
        <w:rPr>
          <w:b w:val="0"/>
          <w:sz w:val="22"/>
        </w:rPr>
      </w:pPr>
      <w:r w:rsidRPr="001C365D">
        <w:rPr>
          <w:b w:val="0"/>
          <w:sz w:val="22"/>
        </w:rPr>
        <w:t>University of Chicago</w:t>
      </w:r>
      <w:r w:rsidR="00B77D91">
        <w:rPr>
          <w:b w:val="0"/>
          <w:sz w:val="22"/>
        </w:rPr>
        <w:t>,</w:t>
      </w:r>
      <w:r w:rsidRPr="001C365D">
        <w:rPr>
          <w:b w:val="0"/>
          <w:sz w:val="22"/>
        </w:rPr>
        <w:t xml:space="preserve"> Booth School of Business</w:t>
      </w:r>
    </w:p>
    <w:p w14:paraId="172C5F2B" w14:textId="144D26A6" w:rsidR="001C365D" w:rsidRPr="001C365D" w:rsidRDefault="001C365D" w:rsidP="00BE7560">
      <w:pPr>
        <w:rPr>
          <w:i/>
          <w:sz w:val="22"/>
        </w:rPr>
      </w:pPr>
      <w:r w:rsidRPr="001C365D">
        <w:rPr>
          <w:i/>
          <w:sz w:val="22"/>
        </w:rPr>
        <w:t>Teaching Assistant</w:t>
      </w:r>
    </w:p>
    <w:p w14:paraId="1C4BA3FB" w14:textId="3E07D3AC" w:rsidR="001A2CEA" w:rsidRDefault="00BE7560" w:rsidP="00BE7560">
      <w:pPr>
        <w:tabs>
          <w:tab w:val="right" w:pos="9090"/>
        </w:tabs>
        <w:ind w:firstLine="540"/>
        <w:rPr>
          <w:sz w:val="22"/>
        </w:rPr>
      </w:pPr>
      <w:r>
        <w:rPr>
          <w:sz w:val="22"/>
        </w:rPr>
        <w:t>-</w:t>
      </w:r>
      <w:r w:rsidR="001A2CEA">
        <w:rPr>
          <w:sz w:val="22"/>
        </w:rPr>
        <w:t>Summer Scholars Financial Accountin</w:t>
      </w:r>
      <w:r w:rsidR="00B77D91">
        <w:rPr>
          <w:sz w:val="22"/>
        </w:rPr>
        <w:t>g (</w:t>
      </w:r>
      <w:r w:rsidR="001A2CEA">
        <w:rPr>
          <w:sz w:val="22"/>
        </w:rPr>
        <w:t>Undergrad</w:t>
      </w:r>
      <w:r w:rsidR="00B77D91">
        <w:rPr>
          <w:sz w:val="22"/>
        </w:rPr>
        <w:t>)</w:t>
      </w:r>
      <w:r w:rsidR="001A2CEA">
        <w:rPr>
          <w:sz w:val="22"/>
        </w:rPr>
        <w:tab/>
        <w:t>Summer 2017</w:t>
      </w:r>
    </w:p>
    <w:p w14:paraId="1CDE96DF" w14:textId="4D503A23" w:rsidR="00CF0427" w:rsidRDefault="00BE7560" w:rsidP="00B77D91">
      <w:pPr>
        <w:tabs>
          <w:tab w:val="right" w:pos="9090"/>
        </w:tabs>
        <w:ind w:firstLine="540"/>
        <w:rPr>
          <w:sz w:val="22"/>
        </w:rPr>
      </w:pPr>
      <w:r>
        <w:rPr>
          <w:sz w:val="22"/>
        </w:rPr>
        <w:t>-</w:t>
      </w:r>
      <w:r w:rsidR="00CF0427">
        <w:rPr>
          <w:sz w:val="22"/>
        </w:rPr>
        <w:t>Accounting and Financial Analysis 2</w:t>
      </w:r>
      <w:r w:rsidR="0007755A">
        <w:rPr>
          <w:sz w:val="22"/>
        </w:rPr>
        <w:t xml:space="preserve"> </w:t>
      </w:r>
      <w:r w:rsidR="00B77D91">
        <w:rPr>
          <w:sz w:val="22"/>
        </w:rPr>
        <w:t>(</w:t>
      </w:r>
      <w:r w:rsidR="001A2CEA">
        <w:rPr>
          <w:sz w:val="22"/>
        </w:rPr>
        <w:t>MBA</w:t>
      </w:r>
      <w:r w:rsidR="00B77D91">
        <w:rPr>
          <w:sz w:val="22"/>
        </w:rPr>
        <w:t>)</w:t>
      </w:r>
      <w:r w:rsidR="00CF0427">
        <w:rPr>
          <w:sz w:val="22"/>
        </w:rPr>
        <w:tab/>
        <w:t>Spring 2017</w:t>
      </w:r>
    </w:p>
    <w:p w14:paraId="224EB5D1" w14:textId="19D32397" w:rsidR="00D0734E" w:rsidRDefault="00BE7560" w:rsidP="00B77D91">
      <w:pPr>
        <w:tabs>
          <w:tab w:val="right" w:pos="9090"/>
        </w:tabs>
        <w:ind w:firstLine="540"/>
        <w:rPr>
          <w:sz w:val="22"/>
        </w:rPr>
      </w:pPr>
      <w:r>
        <w:rPr>
          <w:sz w:val="22"/>
        </w:rPr>
        <w:t>-</w:t>
      </w:r>
      <w:r w:rsidR="00D0734E">
        <w:rPr>
          <w:sz w:val="22"/>
        </w:rPr>
        <w:t>Fina</w:t>
      </w:r>
      <w:r w:rsidR="00164F14">
        <w:rPr>
          <w:sz w:val="22"/>
        </w:rPr>
        <w:t xml:space="preserve">ncial </w:t>
      </w:r>
      <w:r w:rsidR="00C0161F">
        <w:rPr>
          <w:sz w:val="22"/>
        </w:rPr>
        <w:t xml:space="preserve">Accounting </w:t>
      </w:r>
      <w:r w:rsidR="00B77D91">
        <w:rPr>
          <w:sz w:val="22"/>
        </w:rPr>
        <w:t>(</w:t>
      </w:r>
      <w:r w:rsidR="00C0161F">
        <w:rPr>
          <w:sz w:val="22"/>
        </w:rPr>
        <w:t>Executive MBA</w:t>
      </w:r>
      <w:r w:rsidR="00B77D91">
        <w:rPr>
          <w:sz w:val="22"/>
        </w:rPr>
        <w:t>)</w:t>
      </w:r>
      <w:r w:rsidR="00A9271B">
        <w:rPr>
          <w:sz w:val="22"/>
        </w:rPr>
        <w:tab/>
      </w:r>
      <w:r w:rsidR="00D0734E">
        <w:rPr>
          <w:sz w:val="22"/>
        </w:rPr>
        <w:t>Fall 2015</w:t>
      </w:r>
      <w:r w:rsidR="002B0122">
        <w:rPr>
          <w:sz w:val="22"/>
        </w:rPr>
        <w:t xml:space="preserve"> &amp; 2016</w:t>
      </w:r>
    </w:p>
    <w:p w14:paraId="40A1CD5F" w14:textId="54090749" w:rsidR="00DE17B6" w:rsidRDefault="00BE7560" w:rsidP="00B77D91">
      <w:pPr>
        <w:tabs>
          <w:tab w:val="right" w:pos="9090"/>
        </w:tabs>
        <w:ind w:firstLine="540"/>
        <w:rPr>
          <w:sz w:val="22"/>
        </w:rPr>
      </w:pPr>
      <w:r>
        <w:rPr>
          <w:sz w:val="22"/>
        </w:rPr>
        <w:t>-</w:t>
      </w:r>
      <w:r w:rsidR="007B3650">
        <w:rPr>
          <w:sz w:val="22"/>
        </w:rPr>
        <w:t>Financial Accounting</w:t>
      </w:r>
      <w:r w:rsidR="00164F14">
        <w:rPr>
          <w:sz w:val="22"/>
        </w:rPr>
        <w:t xml:space="preserve"> </w:t>
      </w:r>
      <w:r w:rsidR="00B77D91">
        <w:rPr>
          <w:sz w:val="22"/>
        </w:rPr>
        <w:t>(</w:t>
      </w:r>
      <w:r w:rsidR="00164F14">
        <w:rPr>
          <w:sz w:val="22"/>
        </w:rPr>
        <w:t>MBA and Undergrad</w:t>
      </w:r>
      <w:r w:rsidR="00B77D91">
        <w:rPr>
          <w:sz w:val="22"/>
        </w:rPr>
        <w:t>)</w:t>
      </w:r>
      <w:r w:rsidR="007B3650">
        <w:rPr>
          <w:sz w:val="22"/>
        </w:rPr>
        <w:tab/>
        <w:t>Spring 2015</w:t>
      </w:r>
    </w:p>
    <w:p w14:paraId="1A508311" w14:textId="79695488" w:rsidR="00DE17B6" w:rsidRDefault="00BE7560" w:rsidP="00B77D91">
      <w:pPr>
        <w:tabs>
          <w:tab w:val="right" w:pos="9090"/>
        </w:tabs>
        <w:ind w:firstLine="540"/>
        <w:rPr>
          <w:sz w:val="22"/>
        </w:rPr>
      </w:pPr>
      <w:r>
        <w:rPr>
          <w:sz w:val="22"/>
        </w:rPr>
        <w:t>-</w:t>
      </w:r>
      <w:r w:rsidR="007B3650">
        <w:rPr>
          <w:sz w:val="22"/>
        </w:rPr>
        <w:t>Accounting and Financial Analysis 1</w:t>
      </w:r>
      <w:r w:rsidR="00BE4B92">
        <w:rPr>
          <w:sz w:val="22"/>
        </w:rPr>
        <w:t xml:space="preserve"> </w:t>
      </w:r>
      <w:r w:rsidR="00B77D91">
        <w:rPr>
          <w:sz w:val="22"/>
        </w:rPr>
        <w:t>(</w:t>
      </w:r>
      <w:r w:rsidR="00BE4B92">
        <w:rPr>
          <w:sz w:val="22"/>
        </w:rPr>
        <w:t>MBA</w:t>
      </w:r>
      <w:r w:rsidR="00B77D91">
        <w:rPr>
          <w:sz w:val="22"/>
        </w:rPr>
        <w:t>)</w:t>
      </w:r>
      <w:r w:rsidR="007B3650">
        <w:rPr>
          <w:sz w:val="22"/>
        </w:rPr>
        <w:tab/>
        <w:t>Fall 2014</w:t>
      </w:r>
      <w:r w:rsidR="00D06ABA">
        <w:rPr>
          <w:sz w:val="22"/>
        </w:rPr>
        <w:t xml:space="preserve"> &amp;</w:t>
      </w:r>
      <w:r w:rsidR="008D27FC">
        <w:rPr>
          <w:sz w:val="22"/>
        </w:rPr>
        <w:t xml:space="preserve"> Spring 2016</w:t>
      </w:r>
    </w:p>
    <w:p w14:paraId="0BB223C3" w14:textId="3220D341" w:rsidR="00E150F5" w:rsidRDefault="00E150F5" w:rsidP="00B77D91">
      <w:pPr>
        <w:rPr>
          <w:sz w:val="22"/>
        </w:rPr>
      </w:pPr>
    </w:p>
    <w:p w14:paraId="2D541D09" w14:textId="6B77606C" w:rsidR="00447402" w:rsidRPr="00447402" w:rsidRDefault="00447402" w:rsidP="00447402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0EEAA2F0" wp14:editId="5A797B4C">
                <wp:simplePos x="0" y="0"/>
                <wp:positionH relativeFrom="column">
                  <wp:posOffset>-19050</wp:posOffset>
                </wp:positionH>
                <wp:positionV relativeFrom="paragraph">
                  <wp:posOffset>225425</wp:posOffset>
                </wp:positionV>
                <wp:extent cx="5781675" cy="9525"/>
                <wp:effectExtent l="19050" t="19050" r="9525" b="9525"/>
                <wp:wrapTight wrapText="bothSides">
                  <wp:wrapPolygon edited="0">
                    <wp:start x="-71" y="-43200"/>
                    <wp:lineTo x="-71" y="43200"/>
                    <wp:lineTo x="21636" y="43200"/>
                    <wp:lineTo x="21636" y="-43200"/>
                    <wp:lineTo x="-71" y="-43200"/>
                  </wp:wrapPolygon>
                </wp:wrapTight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16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7D4A22" id="Straight Connector 2" o:spid="_x0000_s1026" style="position:absolute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7.75pt" to="453.7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rZzwEAAJoDAAAOAAAAZHJzL2Uyb0RvYy54bWysU8tu2zAQvBfoPxC817INKHEEyznESC9p&#10;GyDpB2z4kITyBS5ryX/fJWU7aXsLogNB7mO4Mxxtbydr2EFFHLxr+Wqx5Ew54eXgupb/fL7/suEM&#10;EzgJxjvV8qNCfrv7/Gk7hkatfe+NVJERiMNmDC3vUwpNVaHolQVc+KAcJbWPFhIdY1fJCCOhW1Ot&#10;l8uravRRhuiFQqTofk7yXcHXWon0Q2tUiZmW02yprLGsL3mtdltougihH8RpDHjHFBYGR5deoPaQ&#10;gP2Ow39QdhDRo9dpIbytvNaDUIUDsVkt/2Hz1ENQhQuJg+EiE34crPh+uHOPMY8uJvcUHrz4hSRK&#10;NQZsLsl8wDCXTTraXE6zs6kIebwIqabEBAXr683q6rrmTFDupl7XWecKmnNviJi+Km9Z3rTcDC7T&#10;hAYOD5jm0nNJDjt/PxhTnso4NrZ8vakLOpBjtIFEF9kgW46u4wxMR1YUKRZI9GaQuT0D4RHvTGQH&#10;IDeQiaQfn2lkzgxgogTxKN/c2INUc+lNTeHZKgjpm5dzeLU8x4naDF1Y/nVl5rEH7OeWkjqJYVwe&#10;SRWTnmi/6px3L14eH+P5McgABf1k1uywt2fav/2ldn8AAAD//wMAUEsDBBQABgAIAAAAIQCSVRvq&#10;3gAAAAgBAAAPAAAAZHJzL2Rvd25yZXYueG1sTI9BT8MwDIXvSPyHyEhc0JbANLaVptOYxA1N2kBo&#10;R7fJ2orGqZJs7f495gQ32+/p+Xv5enSduNgQW08aHqcKhKXKm5ZqDZ8fb5MliJiQDHaerIarjbAu&#10;bm9yzIwfaG8vh1QLDqGYoYYmpT6TMlaNdRinvrfE2skHh4nXUEsTcOBw18knpZ6lw5b4Q4O93Ta2&#10;+j6cnYYKd9sdnr7kgOm4eX0o36+hXmp9fzduXkAkO6Y/M/ziMzoUzFT6M5koOg2TGVdJGmbzOQjW&#10;V2rBQ8mHhQJZ5PJ/geIHAAD//wMAUEsBAi0AFAAGAAgAAAAhALaDOJL+AAAA4QEAABMAAAAAAAAA&#10;AAAAAAAAAAAAAFtDb250ZW50X1R5cGVzXS54bWxQSwECLQAUAAYACAAAACEAOP0h/9YAAACUAQAA&#10;CwAAAAAAAAAAAAAAAAAvAQAAX3JlbHMvLnJlbHNQSwECLQAUAAYACAAAACEA5CH62c8BAACaAwAA&#10;DgAAAAAAAAAAAAAAAAAuAgAAZHJzL2Uyb0RvYy54bWxQSwECLQAUAAYACAAAACEAklUb6t4AAAAI&#10;AQAADwAAAAAAAAAAAAAAAAApBAAAZHJzL2Rvd25yZXYueG1sUEsFBgAAAAAEAAQA8wAAADQFAAAA&#10;AA==&#10;" strokeweight="2.25pt">
                <o:lock v:ext="edit" shapetype="f"/>
                <w10:wrap type="tight"/>
              </v:line>
            </w:pict>
          </mc:Fallback>
        </mc:AlternateContent>
      </w:r>
      <w:r>
        <w:rPr>
          <w:b/>
          <w:sz w:val="24"/>
          <w:szCs w:val="24"/>
        </w:rPr>
        <w:t>Media Mentions</w:t>
      </w:r>
    </w:p>
    <w:p w14:paraId="549F4998" w14:textId="7DD73F3B" w:rsidR="00A25423" w:rsidRDefault="00A25423" w:rsidP="00B77D91">
      <w:pPr>
        <w:rPr>
          <w:sz w:val="22"/>
        </w:rPr>
      </w:pPr>
      <w:r w:rsidRPr="00DC42F8">
        <w:rPr>
          <w:sz w:val="22"/>
        </w:rPr>
        <w:t xml:space="preserve">How Do </w:t>
      </w:r>
      <w:r>
        <w:rPr>
          <w:sz w:val="22"/>
        </w:rPr>
        <w:t>Multiple</w:t>
      </w:r>
      <w:r w:rsidRPr="00DC42F8">
        <w:rPr>
          <w:sz w:val="22"/>
        </w:rPr>
        <w:t xml:space="preserve"> Regulators Regulate? Evidence from Fairness Opinion Providers’ C</w:t>
      </w:r>
      <w:r>
        <w:rPr>
          <w:sz w:val="22"/>
        </w:rPr>
        <w:t>onflict of Interest</w:t>
      </w:r>
      <w:r w:rsidRPr="00DC42F8">
        <w:rPr>
          <w:sz w:val="22"/>
        </w:rPr>
        <w:t xml:space="preserve"> Disclosures</w:t>
      </w:r>
    </w:p>
    <w:p w14:paraId="67767D10" w14:textId="186806F9" w:rsidR="00A25423" w:rsidRDefault="00035694" w:rsidP="00B22FD6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hyperlink r:id="rId9" w:history="1">
        <w:r w:rsidR="00B22FD6" w:rsidRPr="00C447B7">
          <w:rPr>
            <w:rStyle w:val="Hyperlink"/>
            <w:bCs/>
            <w:sz w:val="24"/>
            <w:szCs w:val="24"/>
          </w:rPr>
          <w:t>https://clsbluesky.law.columbia.edu/2024/08/15/how-do-multiple-regulators-regulate/</w:t>
        </w:r>
      </w:hyperlink>
    </w:p>
    <w:p w14:paraId="11CA2BBA" w14:textId="77777777" w:rsidR="00A25423" w:rsidRDefault="00A25423" w:rsidP="00B77D91">
      <w:pPr>
        <w:rPr>
          <w:bCs/>
          <w:sz w:val="24"/>
          <w:szCs w:val="24"/>
        </w:rPr>
      </w:pPr>
    </w:p>
    <w:p w14:paraId="4E9E41B5" w14:textId="0B7139FC" w:rsidR="00447402" w:rsidRDefault="00447402" w:rsidP="00B77D91">
      <w:pPr>
        <w:rPr>
          <w:bCs/>
          <w:sz w:val="24"/>
          <w:szCs w:val="24"/>
        </w:rPr>
      </w:pPr>
      <w:r w:rsidRPr="004F6656">
        <w:rPr>
          <w:bCs/>
          <w:sz w:val="24"/>
          <w:szCs w:val="24"/>
        </w:rPr>
        <w:t>The Effect</w:t>
      </w:r>
      <w:r>
        <w:rPr>
          <w:bCs/>
          <w:sz w:val="24"/>
          <w:szCs w:val="24"/>
        </w:rPr>
        <w:t>s</w:t>
      </w:r>
      <w:r w:rsidRPr="004F6656">
        <w:rPr>
          <w:bCs/>
          <w:sz w:val="24"/>
          <w:szCs w:val="24"/>
        </w:rPr>
        <w:t xml:space="preserve"> of SEC Comment Letters on Compensation Contract Efficiency</w:t>
      </w:r>
    </w:p>
    <w:p w14:paraId="149BEEEE" w14:textId="62770F85" w:rsidR="00447402" w:rsidRPr="008E4ADD" w:rsidRDefault="00035694" w:rsidP="008E4ADD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hyperlink r:id="rId10" w:history="1">
        <w:r w:rsidR="00447402" w:rsidRPr="008E4ADD">
          <w:rPr>
            <w:rStyle w:val="Hyperlink"/>
            <w:bCs/>
            <w:sz w:val="24"/>
            <w:szCs w:val="24"/>
          </w:rPr>
          <w:t>https://clsbluesky.law.columbia.edu/2023/02/14/the-effects-of-sec-comment-letters-on-compensation-contract-efficiency/</w:t>
        </w:r>
      </w:hyperlink>
    </w:p>
    <w:p w14:paraId="320BEDCA" w14:textId="28C449F5" w:rsidR="00447402" w:rsidRDefault="00447402" w:rsidP="00B77D91">
      <w:pPr>
        <w:rPr>
          <w:bCs/>
          <w:sz w:val="24"/>
          <w:szCs w:val="24"/>
        </w:rPr>
      </w:pPr>
    </w:p>
    <w:p w14:paraId="0D560896" w14:textId="37EEA4C3" w:rsidR="00447402" w:rsidRDefault="00447402" w:rsidP="00B77D91">
      <w:pPr>
        <w:rPr>
          <w:sz w:val="22"/>
        </w:rPr>
      </w:pPr>
      <w:r w:rsidRPr="007F11A4">
        <w:rPr>
          <w:sz w:val="22"/>
        </w:rPr>
        <w:t>The Role of Academic Research in SEC Rulemaking: Evidence from Business Roundtable v. SEC</w:t>
      </w:r>
    </w:p>
    <w:p w14:paraId="5933AFD2" w14:textId="1CEB4AF8" w:rsidR="00202889" w:rsidRPr="008E4ADD" w:rsidRDefault="00035694" w:rsidP="008E4ADD">
      <w:pPr>
        <w:pStyle w:val="ListParagraph"/>
        <w:numPr>
          <w:ilvl w:val="0"/>
          <w:numId w:val="2"/>
        </w:numPr>
        <w:rPr>
          <w:sz w:val="22"/>
        </w:rPr>
      </w:pPr>
      <w:hyperlink r:id="rId11" w:history="1">
        <w:r w:rsidR="00202889" w:rsidRPr="008E4ADD">
          <w:rPr>
            <w:rStyle w:val="Hyperlink"/>
            <w:sz w:val="22"/>
          </w:rPr>
          <w:t>https://sites.duke.edu/thefinregblog/2021/06/18/the-role-of-academic-research-in-sec-rulemaking-evidence-from-business-roundtable-v-sec/</w:t>
        </w:r>
      </w:hyperlink>
    </w:p>
    <w:p w14:paraId="41954215" w14:textId="0BC4C763" w:rsidR="00202889" w:rsidRPr="008E4ADD" w:rsidRDefault="00035694" w:rsidP="008E4ADD">
      <w:pPr>
        <w:pStyle w:val="ListParagraph"/>
        <w:numPr>
          <w:ilvl w:val="0"/>
          <w:numId w:val="2"/>
        </w:numPr>
        <w:rPr>
          <w:sz w:val="22"/>
        </w:rPr>
      </w:pPr>
      <w:hyperlink r:id="rId12" w:history="1">
        <w:r w:rsidR="00202889" w:rsidRPr="008E4ADD">
          <w:rPr>
            <w:rStyle w:val="Hyperlink"/>
            <w:sz w:val="22"/>
          </w:rPr>
          <w:t>https://blogs.law.ox.ac.uk/business-law-blog/blog/2021/06/role-academic-research-sec-rulemaking-evidence-business-roundtable-v</w:t>
        </w:r>
      </w:hyperlink>
    </w:p>
    <w:p w14:paraId="0CDC0003" w14:textId="77777777" w:rsidR="00447402" w:rsidRDefault="00447402" w:rsidP="00B77D91">
      <w:pPr>
        <w:rPr>
          <w:sz w:val="22"/>
        </w:rPr>
      </w:pPr>
    </w:p>
    <w:p w14:paraId="154F0A1A" w14:textId="4DB5B2EE" w:rsidR="00447402" w:rsidRDefault="00447402" w:rsidP="00B77D91">
      <w:pPr>
        <w:rPr>
          <w:sz w:val="22"/>
        </w:rPr>
      </w:pPr>
      <w:r>
        <w:rPr>
          <w:sz w:val="22"/>
        </w:rPr>
        <w:t xml:space="preserve">Electronic </w:t>
      </w:r>
      <w:r w:rsidRPr="000A4B39">
        <w:rPr>
          <w:sz w:val="22"/>
        </w:rPr>
        <w:t>Proxy Statements Dissemination</w:t>
      </w:r>
      <w:r>
        <w:rPr>
          <w:sz w:val="22"/>
        </w:rPr>
        <w:t xml:space="preserve"> and Shareholder Monitoring</w:t>
      </w:r>
    </w:p>
    <w:p w14:paraId="77A4A2C7" w14:textId="45B8DBFA" w:rsidR="00447402" w:rsidRPr="008E4ADD" w:rsidRDefault="00035694" w:rsidP="008E4ADD">
      <w:pPr>
        <w:pStyle w:val="ListParagraph"/>
        <w:numPr>
          <w:ilvl w:val="0"/>
          <w:numId w:val="3"/>
        </w:numPr>
        <w:ind w:left="720"/>
        <w:rPr>
          <w:sz w:val="22"/>
        </w:rPr>
      </w:pPr>
      <w:hyperlink r:id="rId13" w:history="1">
        <w:r w:rsidR="00447402" w:rsidRPr="008E4ADD">
          <w:rPr>
            <w:rStyle w:val="Hyperlink"/>
            <w:sz w:val="22"/>
          </w:rPr>
          <w:t>https://corpgov.law.harvard.edu/2019/01/16/electronic-proxy-statement-dissemination-and-shareholder-monitoring/</w:t>
        </w:r>
      </w:hyperlink>
    </w:p>
    <w:p w14:paraId="2CF40A44" w14:textId="77777777" w:rsidR="00447402" w:rsidRDefault="00447402" w:rsidP="00B77D91">
      <w:pPr>
        <w:rPr>
          <w:sz w:val="22"/>
        </w:rPr>
      </w:pPr>
    </w:p>
    <w:p w14:paraId="329EC713" w14:textId="1047EB76" w:rsidR="00447402" w:rsidRPr="00447402" w:rsidRDefault="003043B5" w:rsidP="007A627E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248B0AEC" wp14:editId="27546575">
                <wp:simplePos x="0" y="0"/>
                <wp:positionH relativeFrom="column">
                  <wp:posOffset>-19050</wp:posOffset>
                </wp:positionH>
                <wp:positionV relativeFrom="paragraph">
                  <wp:posOffset>225425</wp:posOffset>
                </wp:positionV>
                <wp:extent cx="5781675" cy="9525"/>
                <wp:effectExtent l="19050" t="19050" r="9525" b="9525"/>
                <wp:wrapTight wrapText="bothSides">
                  <wp:wrapPolygon edited="0">
                    <wp:start x="-71" y="-43200"/>
                    <wp:lineTo x="-71" y="43200"/>
                    <wp:lineTo x="21636" y="43200"/>
                    <wp:lineTo x="21636" y="-43200"/>
                    <wp:lineTo x="-71" y="-43200"/>
                  </wp:wrapPolygon>
                </wp:wrapTight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16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01837AC" id="Straight Connector 11" o:spid="_x0000_s1026" style="position:absolute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7.75pt" to="453.7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zo6wEAAMsDAAAOAAAAZHJzL2Uyb0RvYy54bWysU8tu2zAQvBfoPxC817INKHEEyznYSC9p&#10;a8DpB2xISiLKF7isZf99l5TtJu2tqA4EuY/hznC0fjxZw44qovau5YvZnDPlhJfa9S3//vL0acUZ&#10;JnASjHeq5WeF/HHz8cN6DI1a+sEbqSIjEIfNGFo+pBSaqkIxKAs480E5SnY+Wkh0jH0lI4yEbk21&#10;nM/vqtFHGaIXCpGiuynJNwW/65RI37oOVWKm5TRbKmss62teq80amj5CGLS4jAH/MIUF7ejSG9QO&#10;ErCfUf8FZbWIHn2XZsLbynedFqpwIDaL+R9sDgMEVbiQOBhuMuH/gxVfj/vItKS3W3DmwNIbHVIE&#10;3Q+Jbb1zpKCPjJKk1BiwoYat28fMVZzcITx78QMpV71L5gOGqezURZvLiSw7FeXPN+XVKTFBwfp+&#10;tbi7rzkTlHuol3W+roLm2hsips/KW5Y3LTfaZV2ggeMzpqn0WpLDzj9pYygOjXFsbPlyVRd0IIt1&#10;BhJdZAORRtdzBqYn74oUCyR6o2Vuz914xq2J7AhkH3Kd9OMLjcyZAUyUIB7lmxoHkGoqfagpPHkL&#10;IX3xcgov5tc4UZugC8t3V2YeO8BhaimpixjG5ZFUcfWF9m+d8+7Vy/M+Xh+DHFPQL+7Olnx7pv3b&#10;f3DzCwAA//8DAFBLAwQUAAYACAAAACEAklUb6t4AAAAIAQAADwAAAGRycy9kb3ducmV2LnhtbEyP&#10;QU/DMAyF70j8h8hIXNCWwDS2labTmMQNTdpAaEe3ydqKxqmSbO3+PeYEN9vv6fl7+Xp0nbjYEFtP&#10;Gh6nCoSlypuWag2fH2+TJYiYkAx2nqyGq42wLm5vcsyMH2hvL4dUCw6hmKGGJqU+kzJWjXUYp763&#10;xNrJB4eJ11BLE3DgcNfJJ6WepcOW+EODvd02tvo+nJ2GCnfbHZ6+5IDpuHl9KN+voV5qfX83bl5A&#10;JDumPzP84jM6FMxU+jOZKDoNkxlXSRpm8zkI1ldqwUPJh4UCWeTyf4HiBwAA//8DAFBLAQItABQA&#10;BgAIAAAAIQC2gziS/gAAAOEBAAATAAAAAAAAAAAAAAAAAAAAAABbQ29udGVudF9UeXBlc10ueG1s&#10;UEsBAi0AFAAGAAgAAAAhADj9If/WAAAAlAEAAAsAAAAAAAAAAAAAAAAALwEAAF9yZWxzLy5yZWxz&#10;UEsBAi0AFAAGAAgAAAAhAEcBXOjrAQAAywMAAA4AAAAAAAAAAAAAAAAALgIAAGRycy9lMm9Eb2Mu&#10;eG1sUEsBAi0AFAAGAAgAAAAhAJJVG+reAAAACAEAAA8AAAAAAAAAAAAAAAAARQQAAGRycy9kb3du&#10;cmV2LnhtbFBLBQYAAAAABAAEAPMAAABQBQAAAAA=&#10;" strokeweight="2.25pt">
                <o:lock v:ext="edit" shapetype="f"/>
                <w10:wrap type="tight"/>
              </v:line>
            </w:pict>
          </mc:Fallback>
        </mc:AlternateContent>
      </w:r>
      <w:r w:rsidR="00492B65" w:rsidRPr="00B77D91">
        <w:rPr>
          <w:b/>
          <w:sz w:val="24"/>
          <w:szCs w:val="24"/>
        </w:rPr>
        <w:t>Workshop/Conference</w:t>
      </w:r>
      <w:r w:rsidR="007A627E" w:rsidRPr="00B77D91">
        <w:rPr>
          <w:b/>
          <w:sz w:val="24"/>
          <w:szCs w:val="24"/>
        </w:rPr>
        <w:t xml:space="preserve"> Presentations</w:t>
      </w:r>
    </w:p>
    <w:p w14:paraId="0EB6771E" w14:textId="3EB8898A" w:rsidR="002F1D07" w:rsidRDefault="002F1D07" w:rsidP="00B77D91">
      <w:pPr>
        <w:tabs>
          <w:tab w:val="right" w:pos="9000"/>
        </w:tabs>
        <w:rPr>
          <w:sz w:val="22"/>
          <w:szCs w:val="22"/>
        </w:rPr>
      </w:pPr>
      <w:r>
        <w:rPr>
          <w:sz w:val="22"/>
          <w:szCs w:val="22"/>
        </w:rPr>
        <w:t>University of Notre Dame Law and Economics Seminar</w:t>
      </w:r>
      <w:r>
        <w:rPr>
          <w:sz w:val="22"/>
          <w:szCs w:val="22"/>
        </w:rPr>
        <w:tab/>
        <w:t>2024</w:t>
      </w:r>
    </w:p>
    <w:p w14:paraId="42FDE204" w14:textId="254393A3" w:rsidR="002F1D07" w:rsidRDefault="002F1D07" w:rsidP="002F1D07">
      <w:pPr>
        <w:tabs>
          <w:tab w:val="right" w:pos="9000"/>
        </w:tabs>
        <w:rPr>
          <w:sz w:val="22"/>
          <w:szCs w:val="22"/>
        </w:rPr>
      </w:pPr>
      <w:r>
        <w:rPr>
          <w:sz w:val="22"/>
          <w:szCs w:val="22"/>
        </w:rPr>
        <w:t>American Accounting Association Annual Meeting (also discussant)</w:t>
      </w:r>
      <w:r>
        <w:rPr>
          <w:sz w:val="22"/>
          <w:szCs w:val="22"/>
        </w:rPr>
        <w:tab/>
        <w:t>2024</w:t>
      </w:r>
    </w:p>
    <w:p w14:paraId="42106EFD" w14:textId="0BB1E72A" w:rsidR="002F1D07" w:rsidRDefault="002F1D07" w:rsidP="002F1D07">
      <w:pPr>
        <w:tabs>
          <w:tab w:val="right" w:pos="9000"/>
        </w:tabs>
        <w:rPr>
          <w:sz w:val="22"/>
          <w:szCs w:val="22"/>
        </w:rPr>
      </w:pPr>
      <w:r w:rsidRPr="00334F93">
        <w:rPr>
          <w:sz w:val="22"/>
          <w:szCs w:val="22"/>
        </w:rPr>
        <w:t>Western Eco</w:t>
      </w:r>
      <w:r>
        <w:rPr>
          <w:sz w:val="22"/>
          <w:szCs w:val="22"/>
        </w:rPr>
        <w:t>nomic Association International Annual Meeting</w:t>
      </w:r>
      <w:r>
        <w:rPr>
          <w:sz w:val="22"/>
          <w:szCs w:val="22"/>
        </w:rPr>
        <w:tab/>
        <w:t>2024</w:t>
      </w:r>
    </w:p>
    <w:p w14:paraId="69DCABE3" w14:textId="02C61615" w:rsidR="00663D5F" w:rsidRDefault="00663D5F" w:rsidP="00B77D91">
      <w:pPr>
        <w:tabs>
          <w:tab w:val="right" w:pos="9000"/>
        </w:tabs>
        <w:rPr>
          <w:sz w:val="22"/>
          <w:szCs w:val="22"/>
        </w:rPr>
      </w:pPr>
      <w:r w:rsidRPr="00663D5F">
        <w:rPr>
          <w:sz w:val="22"/>
          <w:szCs w:val="22"/>
        </w:rPr>
        <w:t>American Law and Economics Association (ALEA) Annual Meeting</w:t>
      </w:r>
      <w:r>
        <w:rPr>
          <w:sz w:val="22"/>
          <w:szCs w:val="22"/>
        </w:rPr>
        <w:tab/>
        <w:t>2024</w:t>
      </w:r>
    </w:p>
    <w:p w14:paraId="5A9FC425" w14:textId="35D82201" w:rsidR="00A626DB" w:rsidRDefault="00A626DB" w:rsidP="00B77D91">
      <w:pPr>
        <w:tabs>
          <w:tab w:val="right" w:pos="9000"/>
        </w:tabs>
        <w:rPr>
          <w:sz w:val="22"/>
          <w:szCs w:val="22"/>
        </w:rPr>
      </w:pPr>
      <w:r>
        <w:rPr>
          <w:sz w:val="22"/>
          <w:szCs w:val="22"/>
        </w:rPr>
        <w:t>All Ohio Accounting Conference</w:t>
      </w:r>
      <w:r w:rsidR="00334F93">
        <w:rPr>
          <w:sz w:val="22"/>
          <w:szCs w:val="22"/>
        </w:rPr>
        <w:t xml:space="preserve"> (also discussant)</w:t>
      </w:r>
      <w:r>
        <w:rPr>
          <w:sz w:val="22"/>
          <w:szCs w:val="22"/>
        </w:rPr>
        <w:tab/>
        <w:t>2024</w:t>
      </w:r>
    </w:p>
    <w:p w14:paraId="6DEA668C" w14:textId="35F6DD97" w:rsidR="00A94365" w:rsidRDefault="00A94365" w:rsidP="00B77D91">
      <w:pPr>
        <w:tabs>
          <w:tab w:val="right" w:pos="9000"/>
        </w:tabs>
        <w:rPr>
          <w:sz w:val="22"/>
          <w:szCs w:val="22"/>
        </w:rPr>
      </w:pPr>
      <w:r>
        <w:rPr>
          <w:sz w:val="22"/>
          <w:szCs w:val="22"/>
        </w:rPr>
        <w:t xml:space="preserve">University of Minnesota </w:t>
      </w:r>
      <w:r w:rsidRPr="00A94365">
        <w:rPr>
          <w:sz w:val="22"/>
          <w:szCs w:val="22"/>
        </w:rPr>
        <w:t>Accounting Empirical Research Conference</w:t>
      </w:r>
      <w:r>
        <w:rPr>
          <w:sz w:val="22"/>
          <w:szCs w:val="22"/>
        </w:rPr>
        <w:tab/>
        <w:t>2023</w:t>
      </w:r>
    </w:p>
    <w:p w14:paraId="66C4AF59" w14:textId="43FA21AB" w:rsidR="009132DB" w:rsidRDefault="009132DB" w:rsidP="00B77D91">
      <w:pPr>
        <w:tabs>
          <w:tab w:val="right" w:pos="9000"/>
        </w:tabs>
        <w:rPr>
          <w:sz w:val="22"/>
          <w:szCs w:val="22"/>
        </w:rPr>
      </w:pPr>
      <w:r>
        <w:rPr>
          <w:sz w:val="22"/>
          <w:szCs w:val="22"/>
        </w:rPr>
        <w:t>American Accounting Association Annual Meeting (also discussant)</w:t>
      </w:r>
      <w:r>
        <w:rPr>
          <w:sz w:val="22"/>
          <w:szCs w:val="22"/>
        </w:rPr>
        <w:tab/>
        <w:t>2022</w:t>
      </w:r>
    </w:p>
    <w:p w14:paraId="7D505A79" w14:textId="7A213394" w:rsidR="00723488" w:rsidRDefault="00723488" w:rsidP="00B77D91">
      <w:pPr>
        <w:tabs>
          <w:tab w:val="right" w:pos="9000"/>
        </w:tabs>
        <w:rPr>
          <w:sz w:val="22"/>
          <w:szCs w:val="22"/>
        </w:rPr>
      </w:pPr>
      <w:r>
        <w:rPr>
          <w:sz w:val="22"/>
          <w:szCs w:val="22"/>
        </w:rPr>
        <w:t>Journal of Accounting</w:t>
      </w:r>
      <w:r w:rsidR="00575B13">
        <w:rPr>
          <w:sz w:val="22"/>
          <w:szCs w:val="22"/>
        </w:rPr>
        <w:t xml:space="preserve"> Research Conference</w:t>
      </w:r>
      <w:r>
        <w:rPr>
          <w:sz w:val="22"/>
          <w:szCs w:val="22"/>
        </w:rPr>
        <w:tab/>
        <w:t>2020</w:t>
      </w:r>
    </w:p>
    <w:p w14:paraId="7C243E9C" w14:textId="597F4584" w:rsidR="00B620BD" w:rsidRDefault="000217C8" w:rsidP="00B77D91">
      <w:pPr>
        <w:tabs>
          <w:tab w:val="right" w:pos="9000"/>
        </w:tabs>
        <w:rPr>
          <w:sz w:val="22"/>
          <w:szCs w:val="22"/>
        </w:rPr>
      </w:pPr>
      <w:r>
        <w:rPr>
          <w:sz w:val="22"/>
          <w:szCs w:val="22"/>
        </w:rPr>
        <w:t>Early Insights in Accounting Webinar</w:t>
      </w:r>
      <w:r>
        <w:rPr>
          <w:sz w:val="22"/>
          <w:szCs w:val="22"/>
        </w:rPr>
        <w:tab/>
        <w:t>2020</w:t>
      </w:r>
    </w:p>
    <w:p w14:paraId="539DAB10" w14:textId="57A65E90" w:rsidR="0002241F" w:rsidRDefault="0002241F" w:rsidP="00B77D91">
      <w:pPr>
        <w:tabs>
          <w:tab w:val="right" w:pos="9000"/>
        </w:tabs>
        <w:rPr>
          <w:sz w:val="22"/>
          <w:szCs w:val="22"/>
        </w:rPr>
      </w:pPr>
      <w:r>
        <w:rPr>
          <w:sz w:val="22"/>
          <w:szCs w:val="22"/>
        </w:rPr>
        <w:t>University of Illinois- Urbana Champaign</w:t>
      </w:r>
      <w:r>
        <w:rPr>
          <w:sz w:val="22"/>
          <w:szCs w:val="22"/>
        </w:rPr>
        <w:tab/>
        <w:t>2020</w:t>
      </w:r>
    </w:p>
    <w:p w14:paraId="3B9C31AD" w14:textId="376115B7" w:rsidR="00E37231" w:rsidRDefault="00E37231" w:rsidP="00B77D91">
      <w:pPr>
        <w:tabs>
          <w:tab w:val="right" w:pos="9000"/>
        </w:tabs>
        <w:rPr>
          <w:sz w:val="22"/>
          <w:szCs w:val="22"/>
        </w:rPr>
      </w:pPr>
      <w:r>
        <w:rPr>
          <w:sz w:val="22"/>
          <w:szCs w:val="22"/>
        </w:rPr>
        <w:t>Notre Dame Fall Research Conference</w:t>
      </w:r>
      <w:r>
        <w:rPr>
          <w:sz w:val="22"/>
          <w:szCs w:val="22"/>
        </w:rPr>
        <w:tab/>
        <w:t>2018</w:t>
      </w:r>
    </w:p>
    <w:p w14:paraId="09C6B6B2" w14:textId="01F9AB63" w:rsidR="00AC33AD" w:rsidRDefault="00B77D91" w:rsidP="00B77D91">
      <w:pPr>
        <w:tabs>
          <w:tab w:val="right" w:pos="9000"/>
        </w:tabs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AC33AD">
        <w:rPr>
          <w:sz w:val="22"/>
          <w:szCs w:val="22"/>
        </w:rPr>
        <w:t>Securities Exchange Commission DERA workshop</w:t>
      </w:r>
      <w:r w:rsidR="00AC33AD">
        <w:rPr>
          <w:sz w:val="22"/>
          <w:szCs w:val="22"/>
        </w:rPr>
        <w:tab/>
        <w:t>2018</w:t>
      </w:r>
    </w:p>
    <w:p w14:paraId="0647752F" w14:textId="572E9DDD" w:rsidR="007A627E" w:rsidRPr="007A627E" w:rsidRDefault="009A1976" w:rsidP="00B77D91">
      <w:pPr>
        <w:tabs>
          <w:tab w:val="right" w:pos="9000"/>
        </w:tabs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7A627E" w:rsidRPr="007A627E">
        <w:rPr>
          <w:sz w:val="22"/>
          <w:szCs w:val="22"/>
        </w:rPr>
        <w:t>Ohio State University</w:t>
      </w:r>
      <w:r w:rsidR="007623CD">
        <w:rPr>
          <w:sz w:val="22"/>
          <w:szCs w:val="22"/>
        </w:rPr>
        <w:tab/>
        <w:t>2018</w:t>
      </w:r>
    </w:p>
    <w:p w14:paraId="7E674910" w14:textId="2ED7B750" w:rsidR="007A627E" w:rsidRPr="007A627E" w:rsidRDefault="007A627E" w:rsidP="00B77D91">
      <w:pPr>
        <w:tabs>
          <w:tab w:val="right" w:pos="9000"/>
        </w:tabs>
        <w:rPr>
          <w:sz w:val="22"/>
          <w:szCs w:val="22"/>
        </w:rPr>
      </w:pPr>
      <w:r w:rsidRPr="007A627E">
        <w:rPr>
          <w:sz w:val="22"/>
          <w:szCs w:val="22"/>
        </w:rPr>
        <w:t>Florida International University</w:t>
      </w:r>
      <w:r w:rsidR="007623CD">
        <w:rPr>
          <w:sz w:val="22"/>
          <w:szCs w:val="22"/>
        </w:rPr>
        <w:tab/>
        <w:t>2018</w:t>
      </w:r>
    </w:p>
    <w:p w14:paraId="5B6AE578" w14:textId="1F2BCDE0" w:rsidR="007A627E" w:rsidRPr="007A627E" w:rsidRDefault="007A627E" w:rsidP="00B77D91">
      <w:pPr>
        <w:tabs>
          <w:tab w:val="right" w:pos="9000"/>
        </w:tabs>
        <w:rPr>
          <w:sz w:val="22"/>
          <w:szCs w:val="22"/>
        </w:rPr>
      </w:pPr>
      <w:r w:rsidRPr="007A627E">
        <w:rPr>
          <w:sz w:val="22"/>
          <w:szCs w:val="22"/>
        </w:rPr>
        <w:t>Tulane University</w:t>
      </w:r>
      <w:r w:rsidR="007623CD">
        <w:rPr>
          <w:sz w:val="22"/>
          <w:szCs w:val="22"/>
        </w:rPr>
        <w:tab/>
        <w:t>2018</w:t>
      </w:r>
    </w:p>
    <w:p w14:paraId="7C1E3D2B" w14:textId="44E2B946" w:rsidR="008D27FC" w:rsidRDefault="007A627E" w:rsidP="00B77D91">
      <w:pPr>
        <w:tabs>
          <w:tab w:val="right" w:pos="9000"/>
        </w:tabs>
        <w:rPr>
          <w:sz w:val="22"/>
          <w:szCs w:val="22"/>
        </w:rPr>
      </w:pPr>
      <w:r w:rsidRPr="007A627E">
        <w:rPr>
          <w:sz w:val="22"/>
          <w:szCs w:val="22"/>
        </w:rPr>
        <w:t>University of California Los Ang</w:t>
      </w:r>
      <w:r w:rsidR="00E20B72">
        <w:rPr>
          <w:sz w:val="22"/>
          <w:szCs w:val="22"/>
        </w:rPr>
        <w:t>e</w:t>
      </w:r>
      <w:r w:rsidRPr="007A627E">
        <w:rPr>
          <w:sz w:val="22"/>
          <w:szCs w:val="22"/>
        </w:rPr>
        <w:t>les</w:t>
      </w:r>
      <w:r w:rsidRPr="007A627E">
        <w:rPr>
          <w:sz w:val="22"/>
          <w:szCs w:val="22"/>
        </w:rPr>
        <w:tab/>
        <w:t>2018</w:t>
      </w:r>
    </w:p>
    <w:p w14:paraId="3E539AF6" w14:textId="67B36190" w:rsidR="00FD3B5B" w:rsidRDefault="00FD3B5B" w:rsidP="00B77D91">
      <w:pPr>
        <w:tabs>
          <w:tab w:val="right" w:pos="9000"/>
        </w:tabs>
        <w:rPr>
          <w:sz w:val="22"/>
          <w:szCs w:val="22"/>
        </w:rPr>
      </w:pPr>
      <w:r w:rsidRPr="00FD3B5B">
        <w:rPr>
          <w:sz w:val="22"/>
          <w:szCs w:val="22"/>
        </w:rPr>
        <w:t xml:space="preserve">Annual Accounting Research Conference in Honor of Nicholas </w:t>
      </w:r>
      <w:proofErr w:type="spellStart"/>
      <w:r w:rsidRPr="00FD3B5B">
        <w:rPr>
          <w:sz w:val="22"/>
          <w:szCs w:val="22"/>
        </w:rPr>
        <w:t>Dopuch</w:t>
      </w:r>
      <w:proofErr w:type="spellEnd"/>
      <w:r>
        <w:rPr>
          <w:sz w:val="22"/>
          <w:szCs w:val="22"/>
        </w:rPr>
        <w:t xml:space="preserve"> (poster)</w:t>
      </w:r>
      <w:r w:rsidRPr="00FD3B5B">
        <w:rPr>
          <w:sz w:val="22"/>
          <w:szCs w:val="22"/>
        </w:rPr>
        <w:tab/>
        <w:t>2017</w:t>
      </w:r>
    </w:p>
    <w:p w14:paraId="2317D060" w14:textId="24517419" w:rsidR="00492B65" w:rsidRDefault="00492B65" w:rsidP="00B77D91">
      <w:pPr>
        <w:tabs>
          <w:tab w:val="right" w:pos="9000"/>
        </w:tabs>
        <w:rPr>
          <w:sz w:val="22"/>
          <w:szCs w:val="22"/>
        </w:rPr>
      </w:pPr>
      <w:r>
        <w:rPr>
          <w:sz w:val="22"/>
          <w:szCs w:val="22"/>
        </w:rPr>
        <w:t>University of Chicago</w:t>
      </w:r>
      <w:r>
        <w:rPr>
          <w:sz w:val="22"/>
          <w:szCs w:val="22"/>
        </w:rPr>
        <w:tab/>
        <w:t>2016, 2017</w:t>
      </w:r>
    </w:p>
    <w:p w14:paraId="2639C99A" w14:textId="49E1DDA8" w:rsidR="007A627E" w:rsidRDefault="007A627E" w:rsidP="00B77D91">
      <w:pPr>
        <w:tabs>
          <w:tab w:val="right" w:pos="9000"/>
        </w:tabs>
        <w:rPr>
          <w:sz w:val="22"/>
          <w:szCs w:val="22"/>
        </w:rPr>
      </w:pPr>
      <w:r w:rsidRPr="007A627E">
        <w:rPr>
          <w:sz w:val="22"/>
          <w:szCs w:val="22"/>
        </w:rPr>
        <w:lastRenderedPageBreak/>
        <w:t>NASA Missouri Sp</w:t>
      </w:r>
      <w:r w:rsidR="00FD3B5B">
        <w:rPr>
          <w:sz w:val="22"/>
          <w:szCs w:val="22"/>
        </w:rPr>
        <w:t>ace Grant Consortium</w:t>
      </w:r>
      <w:r w:rsidR="00FD3B5B">
        <w:rPr>
          <w:sz w:val="22"/>
          <w:szCs w:val="22"/>
        </w:rPr>
        <w:tab/>
      </w:r>
      <w:r w:rsidRPr="007A627E">
        <w:rPr>
          <w:sz w:val="22"/>
          <w:szCs w:val="22"/>
        </w:rPr>
        <w:t>2009</w:t>
      </w:r>
    </w:p>
    <w:p w14:paraId="367703C6" w14:textId="77777777" w:rsidR="00492B65" w:rsidRDefault="00492B65" w:rsidP="00492B65">
      <w:pPr>
        <w:rPr>
          <w:b/>
          <w:sz w:val="22"/>
          <w:szCs w:val="22"/>
        </w:rPr>
      </w:pPr>
    </w:p>
    <w:p w14:paraId="534B7B69" w14:textId="695762B3" w:rsidR="00492B65" w:rsidRPr="00B77D91" w:rsidRDefault="003043B5" w:rsidP="00492B6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5F75D992" wp14:editId="4AB3A896">
                <wp:simplePos x="0" y="0"/>
                <wp:positionH relativeFrom="column">
                  <wp:posOffset>-19050</wp:posOffset>
                </wp:positionH>
                <wp:positionV relativeFrom="paragraph">
                  <wp:posOffset>215900</wp:posOffset>
                </wp:positionV>
                <wp:extent cx="5781675" cy="9525"/>
                <wp:effectExtent l="19050" t="19050" r="9525" b="9525"/>
                <wp:wrapTight wrapText="bothSides">
                  <wp:wrapPolygon edited="0">
                    <wp:start x="-71" y="-43200"/>
                    <wp:lineTo x="-71" y="43200"/>
                    <wp:lineTo x="21636" y="43200"/>
                    <wp:lineTo x="21636" y="-43200"/>
                    <wp:lineTo x="-71" y="-43200"/>
                  </wp:wrapPolygon>
                </wp:wrapTight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16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1D15EEE" id="Straight Connector 4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7pt" to="453.7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6u6wEAAMkDAAAOAAAAZHJzL2Uyb0RvYy54bWysU8tu2zAQvBfoPxC817KNKA/Bcg420kva&#10;GnD6ARuSkojyBS5r2X/fJWW7SXsrqgNB7mO4MxytHo/WsIOKqL1r+WI250w54aV2fcu/vzx9uucM&#10;EzgJxjvV8pNC/rj++GE1hkYt/eCNVJERiMNmDC0fUgpNVaEYlAWc+aAcJTsfLSQ6xr6SEUZCt6Za&#10;zue31eijDNELhUjR7ZTk64LfdUqkb12HKjHTcpotlTWW9TWv1XoFTR8hDFqcx4B/mMKCdnTpFWoL&#10;CdjPqP+CslpEj75LM+Ft5btOC1U4EJvF/A82+wGCKlxIHAxXmfD/wYqvh11kWrb8hjMHlp5onyLo&#10;fkhs450jAX1kN1mnMWBD5Ru3i5mpOLp9ePbiB1KuepfMBwxT2bGLNpcTVXYsup+uuqtjYoKC9d39&#10;4vau5kxQ7qFe1vm6CppLb4iYPitvWd603GiXVYEGDs+YptJLSQ47/6SNoTg0xrGx5cv7uqADGawz&#10;kOgiG4gyup4zMD05V6RYINEbLXN77sYTbkxkByDzkOekH19oZM4MYKIE8Sjf1DiAVFPpQ03hyVkI&#10;6YuXU3gxv8SJ2gRdWL67MvPYAg5TS0mdxTAuj6SKp8+0f+ucd69ennbx8hjkl4J+9nY25Nsz7d/+&#10;getfAAAA//8DAFBLAwQUAAYACAAAACEAuTWPM94AAAAIAQAADwAAAGRycy9kb3ducmV2LnhtbEyP&#10;QUvDQBCF74L/YRnBi7QbrdEasym14E0KVhGPk+w0CWZnQ3bbpP/e8VRPw8x7vPlevppcp440hNaz&#10;gdt5Aoq48rbl2sDnx+tsCSpEZIudZzJwogCr4vIix8z6kd/puIu1khAOGRpoYuwzrUPVkMMw9z2x&#10;aHs/OIyyDrW2A44S7jp9lyQP2mHL8qHBnjYNVT+7gzNQ4Xazxf2XHjF+r19uyrfTUC+Nub6a1s+g&#10;Ik3xbIY/fEGHQphKf2AbVGdgtpAq0cDiXqboT8ljCqqUQ5qCLnL9v0DxCwAA//8DAFBLAQItABQA&#10;BgAIAAAAIQC2gziS/gAAAOEBAAATAAAAAAAAAAAAAAAAAAAAAABbQ29udGVudF9UeXBlc10ueG1s&#10;UEsBAi0AFAAGAAgAAAAhADj9If/WAAAAlAEAAAsAAAAAAAAAAAAAAAAALwEAAF9yZWxzLy5yZWxz&#10;UEsBAi0AFAAGAAgAAAAhAMsMvq7rAQAAyQMAAA4AAAAAAAAAAAAAAAAALgIAAGRycy9lMm9Eb2Mu&#10;eG1sUEsBAi0AFAAGAAgAAAAhALk1jzPeAAAACAEAAA8AAAAAAAAAAAAAAAAARQQAAGRycy9kb3du&#10;cmV2LnhtbFBLBQYAAAAABAAEAPMAAABQBQAAAAA=&#10;" strokeweight="2.25pt">
                <o:lock v:ext="edit" shapetype="f"/>
                <w10:wrap type="tight"/>
              </v:line>
            </w:pict>
          </mc:Fallback>
        </mc:AlternateContent>
      </w:r>
      <w:r w:rsidR="00492B65" w:rsidRPr="00B77D91">
        <w:rPr>
          <w:b/>
          <w:sz w:val="24"/>
          <w:szCs w:val="24"/>
        </w:rPr>
        <w:t>Conferences Attended</w:t>
      </w:r>
    </w:p>
    <w:p w14:paraId="22409585" w14:textId="19BD1915" w:rsidR="00A626DB" w:rsidRDefault="00A626DB" w:rsidP="004A66AF">
      <w:pPr>
        <w:tabs>
          <w:tab w:val="right" w:pos="9000"/>
        </w:tabs>
        <w:rPr>
          <w:sz w:val="22"/>
          <w:szCs w:val="22"/>
        </w:rPr>
      </w:pPr>
      <w:r>
        <w:rPr>
          <w:sz w:val="22"/>
          <w:szCs w:val="22"/>
        </w:rPr>
        <w:t>2024 Columbia Junior Accounting Faculty Conference</w:t>
      </w:r>
      <w:r>
        <w:rPr>
          <w:sz w:val="22"/>
          <w:szCs w:val="22"/>
        </w:rPr>
        <w:tab/>
        <w:t>2024</w:t>
      </w:r>
    </w:p>
    <w:p w14:paraId="5C539FA0" w14:textId="2C5DB6F5" w:rsidR="004A66AF" w:rsidRDefault="004A66AF" w:rsidP="004A66AF">
      <w:pPr>
        <w:tabs>
          <w:tab w:val="right" w:pos="9000"/>
        </w:tabs>
        <w:rPr>
          <w:sz w:val="22"/>
          <w:szCs w:val="22"/>
        </w:rPr>
      </w:pPr>
      <w:r>
        <w:rPr>
          <w:sz w:val="22"/>
          <w:szCs w:val="22"/>
        </w:rPr>
        <w:t>University of Illinois</w:t>
      </w:r>
      <w:r w:rsidRPr="00DE7C83">
        <w:t xml:space="preserve"> </w:t>
      </w:r>
      <w:r w:rsidRPr="00DE7C83">
        <w:rPr>
          <w:sz w:val="22"/>
          <w:szCs w:val="22"/>
        </w:rPr>
        <w:t>PwC Young Scholars Research Symposium V</w:t>
      </w:r>
      <w:r w:rsidR="006F34FB">
        <w:rPr>
          <w:sz w:val="22"/>
          <w:szCs w:val="22"/>
        </w:rPr>
        <w:t>I</w:t>
      </w:r>
      <w:r>
        <w:rPr>
          <w:sz w:val="22"/>
          <w:szCs w:val="22"/>
        </w:rPr>
        <w:tab/>
        <w:t>2023</w:t>
      </w:r>
    </w:p>
    <w:p w14:paraId="23397651" w14:textId="1232A8AE" w:rsidR="00280902" w:rsidRDefault="00280902" w:rsidP="00BE7560">
      <w:pPr>
        <w:tabs>
          <w:tab w:val="right" w:pos="9000"/>
        </w:tabs>
        <w:rPr>
          <w:sz w:val="22"/>
          <w:szCs w:val="22"/>
        </w:rPr>
      </w:pPr>
      <w:r w:rsidRPr="00FD3B5B">
        <w:rPr>
          <w:sz w:val="22"/>
          <w:szCs w:val="22"/>
        </w:rPr>
        <w:t xml:space="preserve">Annual Accounting Research Conference in Honor of Nicholas </w:t>
      </w:r>
      <w:proofErr w:type="spellStart"/>
      <w:r w:rsidRPr="00FD3B5B">
        <w:rPr>
          <w:sz w:val="22"/>
          <w:szCs w:val="22"/>
        </w:rPr>
        <w:t>Dopuch</w:t>
      </w:r>
      <w:proofErr w:type="spellEnd"/>
      <w:r>
        <w:rPr>
          <w:sz w:val="22"/>
          <w:szCs w:val="22"/>
        </w:rPr>
        <w:tab/>
        <w:t>2022</w:t>
      </w:r>
    </w:p>
    <w:p w14:paraId="702CB736" w14:textId="43976CE5" w:rsidR="00377D83" w:rsidRDefault="00377D83" w:rsidP="00BE7560">
      <w:pPr>
        <w:tabs>
          <w:tab w:val="right" w:pos="9000"/>
        </w:tabs>
        <w:rPr>
          <w:sz w:val="22"/>
          <w:szCs w:val="22"/>
        </w:rPr>
      </w:pPr>
      <w:r>
        <w:rPr>
          <w:sz w:val="22"/>
          <w:szCs w:val="22"/>
        </w:rPr>
        <w:t>University of Notre Dame Research Conference</w:t>
      </w:r>
      <w:r>
        <w:rPr>
          <w:sz w:val="22"/>
          <w:szCs w:val="22"/>
        </w:rPr>
        <w:tab/>
        <w:t>2022</w:t>
      </w:r>
    </w:p>
    <w:p w14:paraId="72D58548" w14:textId="60DD9E8D" w:rsidR="009132DB" w:rsidRDefault="00377D83" w:rsidP="00BE7560">
      <w:pPr>
        <w:tabs>
          <w:tab w:val="right" w:pos="9000"/>
        </w:tabs>
        <w:rPr>
          <w:sz w:val="22"/>
          <w:szCs w:val="22"/>
        </w:rPr>
      </w:pPr>
      <w:r>
        <w:rPr>
          <w:sz w:val="22"/>
          <w:szCs w:val="22"/>
        </w:rPr>
        <w:t>2022 EYARC Colloquium</w:t>
      </w:r>
      <w:r>
        <w:rPr>
          <w:sz w:val="22"/>
          <w:szCs w:val="22"/>
        </w:rPr>
        <w:tab/>
        <w:t>2022</w:t>
      </w:r>
    </w:p>
    <w:p w14:paraId="4737CEB8" w14:textId="04E225EC" w:rsidR="00E16C07" w:rsidRDefault="00E16C07" w:rsidP="00BE7560">
      <w:pPr>
        <w:tabs>
          <w:tab w:val="right" w:pos="9000"/>
        </w:tabs>
        <w:rPr>
          <w:sz w:val="22"/>
          <w:szCs w:val="22"/>
        </w:rPr>
      </w:pPr>
      <w:r>
        <w:rPr>
          <w:sz w:val="22"/>
          <w:szCs w:val="22"/>
        </w:rPr>
        <w:t>Financial Accounting and Reporting Section (FARS) Midyear Meeting (Discussant)</w:t>
      </w:r>
      <w:r>
        <w:rPr>
          <w:sz w:val="22"/>
          <w:szCs w:val="22"/>
        </w:rPr>
        <w:tab/>
        <w:t>2022</w:t>
      </w:r>
    </w:p>
    <w:p w14:paraId="5ED511C2" w14:textId="20389CE9" w:rsidR="005D5404" w:rsidRDefault="005D5404" w:rsidP="00BE7560">
      <w:pPr>
        <w:tabs>
          <w:tab w:val="right" w:pos="9000"/>
        </w:tabs>
        <w:rPr>
          <w:sz w:val="22"/>
          <w:szCs w:val="22"/>
        </w:rPr>
      </w:pPr>
      <w:r>
        <w:rPr>
          <w:sz w:val="22"/>
          <w:szCs w:val="22"/>
        </w:rPr>
        <w:t>RAST Conference</w:t>
      </w:r>
      <w:r w:rsidR="00B1490B">
        <w:rPr>
          <w:sz w:val="22"/>
          <w:szCs w:val="22"/>
        </w:rPr>
        <w:t xml:space="preserve"> (virtually)</w:t>
      </w:r>
      <w:r>
        <w:rPr>
          <w:sz w:val="22"/>
          <w:szCs w:val="22"/>
        </w:rPr>
        <w:tab/>
        <w:t>2021</w:t>
      </w:r>
      <w:r w:rsidR="00B1490B">
        <w:rPr>
          <w:sz w:val="22"/>
          <w:szCs w:val="22"/>
        </w:rPr>
        <w:t>-2022</w:t>
      </w:r>
    </w:p>
    <w:p w14:paraId="4053C772" w14:textId="3195E73E" w:rsidR="001725D1" w:rsidRDefault="001725D1" w:rsidP="00BE7560">
      <w:pPr>
        <w:tabs>
          <w:tab w:val="right" w:pos="9000"/>
        </w:tabs>
        <w:rPr>
          <w:sz w:val="22"/>
          <w:szCs w:val="22"/>
        </w:rPr>
      </w:pPr>
      <w:r w:rsidRPr="001725D1">
        <w:rPr>
          <w:sz w:val="22"/>
          <w:szCs w:val="22"/>
        </w:rPr>
        <w:t>Journal of Business Finance &amp; Accounting Capital Markets Conference</w:t>
      </w:r>
      <w:r>
        <w:rPr>
          <w:sz w:val="22"/>
          <w:szCs w:val="22"/>
        </w:rPr>
        <w:tab/>
        <w:t>2021</w:t>
      </w:r>
    </w:p>
    <w:p w14:paraId="709E422B" w14:textId="63A80850" w:rsidR="001725D1" w:rsidRDefault="001725D1" w:rsidP="00BE7560">
      <w:pPr>
        <w:tabs>
          <w:tab w:val="right" w:pos="9000"/>
        </w:tabs>
        <w:rPr>
          <w:sz w:val="22"/>
          <w:szCs w:val="22"/>
        </w:rPr>
      </w:pPr>
      <w:r>
        <w:rPr>
          <w:sz w:val="22"/>
          <w:szCs w:val="22"/>
        </w:rPr>
        <w:t xml:space="preserve">Ohio State Tax </w:t>
      </w:r>
      <w:r w:rsidRPr="001725D1">
        <w:rPr>
          <w:sz w:val="22"/>
          <w:szCs w:val="22"/>
        </w:rPr>
        <w:t>Research Symposium</w:t>
      </w:r>
      <w:r>
        <w:rPr>
          <w:sz w:val="22"/>
          <w:szCs w:val="22"/>
        </w:rPr>
        <w:tab/>
        <w:t>2021</w:t>
      </w:r>
    </w:p>
    <w:p w14:paraId="4E33924F" w14:textId="4BF74423" w:rsidR="000B5DE8" w:rsidRDefault="000B5DE8" w:rsidP="00BE7560">
      <w:pPr>
        <w:tabs>
          <w:tab w:val="right" w:pos="9000"/>
        </w:tabs>
        <w:rPr>
          <w:sz w:val="22"/>
          <w:szCs w:val="22"/>
        </w:rPr>
      </w:pPr>
      <w:r>
        <w:rPr>
          <w:sz w:val="22"/>
          <w:szCs w:val="22"/>
        </w:rPr>
        <w:t xml:space="preserve">Columbia University </w:t>
      </w:r>
      <w:r w:rsidRPr="000B5DE8">
        <w:rPr>
          <w:sz w:val="22"/>
          <w:szCs w:val="22"/>
        </w:rPr>
        <w:t>Burton Conference</w:t>
      </w:r>
      <w:r>
        <w:rPr>
          <w:sz w:val="22"/>
          <w:szCs w:val="22"/>
        </w:rPr>
        <w:tab/>
        <w:t>2021</w:t>
      </w:r>
    </w:p>
    <w:p w14:paraId="4837835D" w14:textId="5F1BF284" w:rsidR="00DE7C83" w:rsidRDefault="00DE7C83" w:rsidP="00BE7560">
      <w:pPr>
        <w:tabs>
          <w:tab w:val="right" w:pos="9000"/>
        </w:tabs>
        <w:rPr>
          <w:sz w:val="22"/>
          <w:szCs w:val="22"/>
        </w:rPr>
      </w:pPr>
      <w:r>
        <w:rPr>
          <w:sz w:val="22"/>
          <w:szCs w:val="22"/>
        </w:rPr>
        <w:t>University of Illinois</w:t>
      </w:r>
      <w:r w:rsidRPr="00DE7C83">
        <w:t xml:space="preserve"> </w:t>
      </w:r>
      <w:r w:rsidRPr="00DE7C83">
        <w:rPr>
          <w:sz w:val="22"/>
          <w:szCs w:val="22"/>
        </w:rPr>
        <w:t>PwC Young Scholars Research Symposium V</w:t>
      </w:r>
      <w:r>
        <w:rPr>
          <w:sz w:val="22"/>
          <w:szCs w:val="22"/>
        </w:rPr>
        <w:tab/>
        <w:t>2021</w:t>
      </w:r>
    </w:p>
    <w:p w14:paraId="4DE3BC10" w14:textId="1402BDC9" w:rsidR="00C35C8B" w:rsidRDefault="00B620BD" w:rsidP="00BE7560">
      <w:pPr>
        <w:tabs>
          <w:tab w:val="right" w:pos="9000"/>
        </w:tabs>
        <w:rPr>
          <w:sz w:val="22"/>
          <w:szCs w:val="22"/>
        </w:rPr>
      </w:pPr>
      <w:r>
        <w:rPr>
          <w:sz w:val="22"/>
          <w:szCs w:val="22"/>
        </w:rPr>
        <w:t>Stanford Accounting Summer Camp</w:t>
      </w:r>
      <w:r w:rsidR="00C35C8B">
        <w:rPr>
          <w:sz w:val="22"/>
          <w:szCs w:val="22"/>
        </w:rPr>
        <w:tab/>
        <w:t>2020</w:t>
      </w:r>
    </w:p>
    <w:p w14:paraId="790C4E7A" w14:textId="01922069" w:rsidR="0002241F" w:rsidRDefault="0002241F" w:rsidP="00BE7560">
      <w:pPr>
        <w:tabs>
          <w:tab w:val="right" w:pos="9000"/>
        </w:tabs>
        <w:rPr>
          <w:sz w:val="22"/>
          <w:szCs w:val="22"/>
        </w:rPr>
      </w:pPr>
      <w:r w:rsidRPr="0002241F">
        <w:rPr>
          <w:sz w:val="22"/>
          <w:szCs w:val="22"/>
        </w:rPr>
        <w:t>Global Issues in Accounting Conference</w:t>
      </w:r>
      <w:r>
        <w:rPr>
          <w:sz w:val="22"/>
          <w:szCs w:val="22"/>
        </w:rPr>
        <w:tab/>
        <w:t>2019</w:t>
      </w:r>
    </w:p>
    <w:p w14:paraId="3BBCA12E" w14:textId="3B192EF3" w:rsidR="00082CA9" w:rsidRDefault="00082CA9" w:rsidP="00BE7560">
      <w:pPr>
        <w:tabs>
          <w:tab w:val="right" w:pos="9000"/>
        </w:tabs>
        <w:rPr>
          <w:sz w:val="22"/>
          <w:szCs w:val="22"/>
        </w:rPr>
      </w:pPr>
      <w:r>
        <w:rPr>
          <w:sz w:val="22"/>
          <w:szCs w:val="22"/>
        </w:rPr>
        <w:t>Mid</w:t>
      </w:r>
      <w:r w:rsidR="00BE7560">
        <w:rPr>
          <w:sz w:val="22"/>
          <w:szCs w:val="22"/>
        </w:rPr>
        <w:t>w</w:t>
      </w:r>
      <w:r>
        <w:rPr>
          <w:sz w:val="22"/>
          <w:szCs w:val="22"/>
        </w:rPr>
        <w:t>est Accounting Research Conference (Discussant)</w:t>
      </w:r>
      <w:r>
        <w:rPr>
          <w:sz w:val="22"/>
          <w:szCs w:val="22"/>
        </w:rPr>
        <w:tab/>
        <w:t>2019</w:t>
      </w:r>
    </w:p>
    <w:p w14:paraId="4C3026CC" w14:textId="5D99755F" w:rsidR="000864B0" w:rsidRDefault="00BE7560" w:rsidP="00BE7560">
      <w:pPr>
        <w:tabs>
          <w:tab w:val="right" w:pos="9000"/>
        </w:tabs>
        <w:rPr>
          <w:sz w:val="22"/>
          <w:szCs w:val="22"/>
        </w:rPr>
      </w:pPr>
      <w:r>
        <w:rPr>
          <w:sz w:val="22"/>
          <w:szCs w:val="22"/>
        </w:rPr>
        <w:t xml:space="preserve">AAA </w:t>
      </w:r>
      <w:r w:rsidR="00C2301D">
        <w:rPr>
          <w:sz w:val="22"/>
          <w:szCs w:val="22"/>
        </w:rPr>
        <w:t>New Faculty Consortium</w:t>
      </w:r>
      <w:r w:rsidR="00C2301D">
        <w:rPr>
          <w:sz w:val="22"/>
          <w:szCs w:val="22"/>
        </w:rPr>
        <w:tab/>
        <w:t>2019</w:t>
      </w:r>
    </w:p>
    <w:p w14:paraId="78123D53" w14:textId="4B1AA7A4" w:rsidR="00A77151" w:rsidRDefault="00A77151" w:rsidP="00BE7560">
      <w:pPr>
        <w:tabs>
          <w:tab w:val="right" w:pos="9000"/>
        </w:tabs>
        <w:rPr>
          <w:sz w:val="22"/>
          <w:szCs w:val="22"/>
        </w:rPr>
      </w:pPr>
      <w:r>
        <w:rPr>
          <w:sz w:val="22"/>
          <w:szCs w:val="22"/>
        </w:rPr>
        <w:t>Financial Accounting and Reporting Section</w:t>
      </w:r>
      <w:r w:rsidR="00BE7560">
        <w:rPr>
          <w:sz w:val="22"/>
          <w:szCs w:val="22"/>
        </w:rPr>
        <w:t xml:space="preserve"> (FARS) Midyear</w:t>
      </w:r>
      <w:r>
        <w:rPr>
          <w:sz w:val="22"/>
          <w:szCs w:val="22"/>
        </w:rPr>
        <w:t xml:space="preserve"> Meeting (Discussant)</w:t>
      </w:r>
      <w:r>
        <w:rPr>
          <w:sz w:val="22"/>
          <w:szCs w:val="22"/>
        </w:rPr>
        <w:tab/>
        <w:t>2019</w:t>
      </w:r>
      <w:r w:rsidR="00BE7560">
        <w:rPr>
          <w:sz w:val="22"/>
          <w:szCs w:val="22"/>
        </w:rPr>
        <w:t xml:space="preserve"> – </w:t>
      </w:r>
      <w:r w:rsidR="0002241F">
        <w:rPr>
          <w:sz w:val="22"/>
          <w:szCs w:val="22"/>
        </w:rPr>
        <w:t>202</w:t>
      </w:r>
      <w:r w:rsidR="00E16C07">
        <w:rPr>
          <w:sz w:val="22"/>
          <w:szCs w:val="22"/>
        </w:rPr>
        <w:t>0</w:t>
      </w:r>
    </w:p>
    <w:p w14:paraId="11CA4536" w14:textId="060D94EC" w:rsidR="00492B65" w:rsidRPr="00492B65" w:rsidRDefault="00492B65" w:rsidP="00BE7560">
      <w:pPr>
        <w:tabs>
          <w:tab w:val="right" w:pos="9000"/>
        </w:tabs>
        <w:rPr>
          <w:sz w:val="22"/>
          <w:szCs w:val="22"/>
        </w:rPr>
      </w:pPr>
      <w:r w:rsidRPr="00492B65">
        <w:rPr>
          <w:sz w:val="22"/>
          <w:szCs w:val="22"/>
        </w:rPr>
        <w:t>Mid</w:t>
      </w:r>
      <w:r w:rsidR="00BE7560">
        <w:rPr>
          <w:sz w:val="22"/>
          <w:szCs w:val="22"/>
        </w:rPr>
        <w:t>w</w:t>
      </w:r>
      <w:r w:rsidRPr="00492B65">
        <w:rPr>
          <w:sz w:val="22"/>
          <w:szCs w:val="22"/>
        </w:rPr>
        <w:t>est Accounting Research Conference</w:t>
      </w:r>
      <w:r w:rsidRPr="00492B65">
        <w:rPr>
          <w:sz w:val="22"/>
          <w:szCs w:val="22"/>
        </w:rPr>
        <w:tab/>
        <w:t>2018</w:t>
      </w:r>
    </w:p>
    <w:p w14:paraId="17CDE8D5" w14:textId="1A65B61A" w:rsidR="00492B65" w:rsidRPr="00492B65" w:rsidRDefault="00BE7560" w:rsidP="00BE7560">
      <w:pPr>
        <w:tabs>
          <w:tab w:val="right" w:pos="9000"/>
        </w:tabs>
        <w:rPr>
          <w:sz w:val="22"/>
          <w:szCs w:val="22"/>
        </w:rPr>
      </w:pPr>
      <w:r>
        <w:rPr>
          <w:sz w:val="22"/>
          <w:szCs w:val="22"/>
        </w:rPr>
        <w:t>AAA</w:t>
      </w:r>
      <w:r w:rsidR="00492B65" w:rsidRPr="00492B65">
        <w:rPr>
          <w:sz w:val="22"/>
          <w:szCs w:val="22"/>
        </w:rPr>
        <w:t xml:space="preserve"> Annual Meeting (Moderator)</w:t>
      </w:r>
      <w:r w:rsidR="00492B65" w:rsidRPr="00492B65">
        <w:rPr>
          <w:sz w:val="22"/>
          <w:szCs w:val="22"/>
        </w:rPr>
        <w:tab/>
        <w:t>2017</w:t>
      </w:r>
    </w:p>
    <w:p w14:paraId="516A0068" w14:textId="64EE1E90" w:rsidR="00492B65" w:rsidRPr="00492B65" w:rsidRDefault="00492B65" w:rsidP="00BE7560">
      <w:pPr>
        <w:tabs>
          <w:tab w:val="right" w:pos="9000"/>
        </w:tabs>
        <w:rPr>
          <w:sz w:val="22"/>
          <w:szCs w:val="22"/>
        </w:rPr>
      </w:pPr>
      <w:r w:rsidRPr="00492B65">
        <w:rPr>
          <w:sz w:val="22"/>
          <w:szCs w:val="22"/>
        </w:rPr>
        <w:t xml:space="preserve">Harvard </w:t>
      </w:r>
      <w:r w:rsidR="00BE7560">
        <w:rPr>
          <w:sz w:val="22"/>
          <w:szCs w:val="22"/>
        </w:rPr>
        <w:t xml:space="preserve">Business School </w:t>
      </w:r>
      <w:r w:rsidRPr="00492B65">
        <w:rPr>
          <w:sz w:val="22"/>
          <w:szCs w:val="22"/>
        </w:rPr>
        <w:t>Information, Markets, and Organizations Conference</w:t>
      </w:r>
      <w:r w:rsidRPr="00492B65">
        <w:rPr>
          <w:sz w:val="22"/>
          <w:szCs w:val="22"/>
        </w:rPr>
        <w:tab/>
        <w:t>2017</w:t>
      </w:r>
    </w:p>
    <w:p w14:paraId="6A9E6521" w14:textId="30FE0C05" w:rsidR="00492B65" w:rsidRPr="00492B65" w:rsidRDefault="00492B65" w:rsidP="00BE7560">
      <w:pPr>
        <w:tabs>
          <w:tab w:val="right" w:pos="9000"/>
        </w:tabs>
        <w:rPr>
          <w:sz w:val="22"/>
          <w:szCs w:val="22"/>
        </w:rPr>
      </w:pPr>
      <w:r w:rsidRPr="00492B65">
        <w:rPr>
          <w:sz w:val="22"/>
          <w:szCs w:val="22"/>
        </w:rPr>
        <w:t>Wharton Spring Accounting Conference</w:t>
      </w:r>
      <w:r w:rsidRPr="00492B65">
        <w:rPr>
          <w:sz w:val="22"/>
          <w:szCs w:val="22"/>
        </w:rPr>
        <w:tab/>
        <w:t>2017</w:t>
      </w:r>
    </w:p>
    <w:p w14:paraId="599A8A8A" w14:textId="2B11E951" w:rsidR="00492B65" w:rsidRPr="00492B65" w:rsidRDefault="00492B65" w:rsidP="00BE7560">
      <w:pPr>
        <w:tabs>
          <w:tab w:val="right" w:pos="9000"/>
        </w:tabs>
        <w:rPr>
          <w:sz w:val="22"/>
          <w:szCs w:val="22"/>
        </w:rPr>
      </w:pPr>
      <w:r w:rsidRPr="00492B65">
        <w:rPr>
          <w:sz w:val="22"/>
          <w:szCs w:val="22"/>
        </w:rPr>
        <w:t>University of Notre Dame Research Conference</w:t>
      </w:r>
      <w:r w:rsidRPr="00492B65">
        <w:rPr>
          <w:sz w:val="22"/>
          <w:szCs w:val="22"/>
        </w:rPr>
        <w:tab/>
        <w:t>2016</w:t>
      </w:r>
      <w:r w:rsidR="00BE7560">
        <w:rPr>
          <w:sz w:val="22"/>
          <w:szCs w:val="22"/>
        </w:rPr>
        <w:t xml:space="preserve"> – </w:t>
      </w:r>
      <w:r w:rsidRPr="00492B65">
        <w:rPr>
          <w:sz w:val="22"/>
          <w:szCs w:val="22"/>
        </w:rPr>
        <w:t>201</w:t>
      </w:r>
      <w:r w:rsidR="0002241F">
        <w:rPr>
          <w:sz w:val="22"/>
          <w:szCs w:val="22"/>
        </w:rPr>
        <w:t>9</w:t>
      </w:r>
    </w:p>
    <w:p w14:paraId="18C1AB06" w14:textId="326CA8E8" w:rsidR="00492B65" w:rsidRPr="00492B65" w:rsidRDefault="00492B65" w:rsidP="00BE7560">
      <w:pPr>
        <w:tabs>
          <w:tab w:val="right" w:pos="9000"/>
        </w:tabs>
        <w:rPr>
          <w:sz w:val="22"/>
          <w:szCs w:val="22"/>
        </w:rPr>
      </w:pPr>
      <w:r w:rsidRPr="00492B65">
        <w:rPr>
          <w:sz w:val="22"/>
          <w:szCs w:val="22"/>
        </w:rPr>
        <w:t>UNC Tax Doctoral Seminar</w:t>
      </w:r>
      <w:r w:rsidRPr="00492B65">
        <w:rPr>
          <w:sz w:val="22"/>
          <w:szCs w:val="22"/>
        </w:rPr>
        <w:tab/>
        <w:t>2016</w:t>
      </w:r>
    </w:p>
    <w:p w14:paraId="58CAC551" w14:textId="5BE70B52" w:rsidR="00492B65" w:rsidRPr="00492B65" w:rsidRDefault="00492B65" w:rsidP="00BE7560">
      <w:pPr>
        <w:tabs>
          <w:tab w:val="right" w:pos="9000"/>
        </w:tabs>
        <w:rPr>
          <w:sz w:val="22"/>
          <w:szCs w:val="22"/>
        </w:rPr>
      </w:pPr>
      <w:r w:rsidRPr="00492B65">
        <w:rPr>
          <w:sz w:val="22"/>
          <w:szCs w:val="22"/>
        </w:rPr>
        <w:t xml:space="preserve">Journal of Accounting </w:t>
      </w:r>
      <w:r w:rsidR="00BB4F1A">
        <w:rPr>
          <w:sz w:val="22"/>
          <w:szCs w:val="22"/>
        </w:rPr>
        <w:t>Research Conference</w:t>
      </w:r>
      <w:r w:rsidR="00BB4F1A">
        <w:rPr>
          <w:sz w:val="22"/>
          <w:szCs w:val="22"/>
        </w:rPr>
        <w:tab/>
        <w:t>2014</w:t>
      </w:r>
      <w:r w:rsidR="00BE7560">
        <w:rPr>
          <w:sz w:val="22"/>
          <w:szCs w:val="22"/>
        </w:rPr>
        <w:t xml:space="preserve"> – </w:t>
      </w:r>
      <w:r w:rsidR="00DE7C83">
        <w:rPr>
          <w:sz w:val="22"/>
          <w:szCs w:val="22"/>
        </w:rPr>
        <w:t>202</w:t>
      </w:r>
      <w:r w:rsidR="00A94365">
        <w:rPr>
          <w:sz w:val="22"/>
          <w:szCs w:val="22"/>
        </w:rPr>
        <w:t>3</w:t>
      </w:r>
    </w:p>
    <w:p w14:paraId="227AD7DD" w14:textId="12174820" w:rsidR="007A627E" w:rsidRDefault="007A627E" w:rsidP="00D0734E">
      <w:pPr>
        <w:rPr>
          <w:sz w:val="22"/>
          <w:szCs w:val="22"/>
        </w:rPr>
      </w:pPr>
    </w:p>
    <w:p w14:paraId="5B7CD9E8" w14:textId="7D5B5DC2" w:rsidR="00705EDA" w:rsidRPr="00EC76DC" w:rsidRDefault="003043B5" w:rsidP="00E61324">
      <w:pPr>
        <w:autoSpaceDE/>
        <w:autoSpaceDN/>
        <w:adjustRightInd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14D1897A" wp14:editId="18F5A897">
                <wp:simplePos x="0" y="0"/>
                <wp:positionH relativeFrom="column">
                  <wp:posOffset>-9525</wp:posOffset>
                </wp:positionH>
                <wp:positionV relativeFrom="paragraph">
                  <wp:posOffset>208280</wp:posOffset>
                </wp:positionV>
                <wp:extent cx="5781675" cy="9525"/>
                <wp:effectExtent l="19050" t="19050" r="9525" b="9525"/>
                <wp:wrapTight wrapText="bothSides">
                  <wp:wrapPolygon edited="0">
                    <wp:start x="-71" y="-43200"/>
                    <wp:lineTo x="-71" y="43200"/>
                    <wp:lineTo x="21636" y="43200"/>
                    <wp:lineTo x="21636" y="-43200"/>
                    <wp:lineTo x="-71" y="-43200"/>
                  </wp:wrapPolygon>
                </wp:wrapTight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16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55BF38A" id="Straight Connector 12" o:spid="_x0000_s1026" style="position:absolute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6.4pt" to="454.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WDK6wEAAMsDAAAOAAAAZHJzL2Uyb0RvYy54bWysU8tu2zAQvBfoPxC817INKHEEyznYSC9p&#10;a8DpB2xISiLKF7isZf99l5TtJu2tqA4EuY/hznC0fjxZw44qovau5YvZnDPlhJfa9S3//vL0acUZ&#10;JnASjHeq5WeF/HHz8cN6DI1a+sEbqSIjEIfNGFo+pBSaqkIxKAs480E5SnY+Wkh0jH0lI4yEbk21&#10;nM/vqtFHGaIXCpGiuynJNwW/65RI37oOVWKm5TRbKmss62teq80amj5CGLS4jAH/MIUF7ejSG9QO&#10;ErCfUf8FZbWIHn2XZsLbynedFqpwIDaL+R9sDgMEVbiQOBhuMuH/gxVfj/vItKS3W3LmwNIbHVIE&#10;3Q+Jbb1zpKCPjJKk1BiwoYat28fMVZzcITx78QMpV71L5gOGqezURZvLiSw7FeXPN+XVKTFBwfp+&#10;tbi7rzkTlHuol3W+roLm2hsips/KW5Y3LTfaZV2ggeMzpqn0WpLDzj9pYygOjXFsbPlyVRd0IIt1&#10;BhJdZAORRtdzBqYn74oUCyR6o2Vuz914xq2J7AhkH3Kd9OMLjcyZAUyUIB7lmxoHkGoqfagpPHkL&#10;IX3xcgov5tc4UZugC8t3V2YeO8BhaimpixjG5ZFUcfWF9m+d8+7Vy/M+Xh+DHFPQL+7Olnx7pv3b&#10;f3DzCwAA//8DAFBLAwQUAAYACAAAACEAk9NdFt4AAAAIAQAADwAAAGRycy9kb3ducmV2LnhtbEyP&#10;QU/CQBCF7yb+h82YeDGwBZRA7ZYgiTdDIhricdod2sbubNNdaPn3jic9znsvb96XbUbXqgv1ofFs&#10;YDZNQBGX3jZcGfj8eJ2sQIWIbLH1TAauFGCT395kmFo/8DtdDrFSUsIhRQN1jF2qdShrchimviMW&#10;7+R7h1HOvtK2x0HKXavnSbLUDhuWDzV2tKup/D6cnYES97s9no56wPi1fXko3q59tTLm/m7cPoOK&#10;NMa/MPzOl+mQy6bCn9kG1RqYzJ4kaWAxFwLx18la2AoRHheg80z/B8h/AAAA//8DAFBLAQItABQA&#10;BgAIAAAAIQC2gziS/gAAAOEBAAATAAAAAAAAAAAAAAAAAAAAAABbQ29udGVudF9UeXBlc10ueG1s&#10;UEsBAi0AFAAGAAgAAAAhADj9If/WAAAAlAEAAAsAAAAAAAAAAAAAAAAALwEAAF9yZWxzLy5yZWxz&#10;UEsBAi0AFAAGAAgAAAAhANbdYMrrAQAAywMAAA4AAAAAAAAAAAAAAAAALgIAAGRycy9lMm9Eb2Mu&#10;eG1sUEsBAi0AFAAGAAgAAAAhAJPTXRbeAAAACAEAAA8AAAAAAAAAAAAAAAAARQQAAGRycy9kb3du&#10;cmV2LnhtbFBLBQYAAAAABAAEAPMAAABQBQAAAAA=&#10;" strokeweight="2.25pt">
                <o:lock v:ext="edit" shapetype="f"/>
                <w10:wrap type="tight"/>
              </v:line>
            </w:pict>
          </mc:Fallback>
        </mc:AlternateContent>
      </w:r>
      <w:r w:rsidR="00705EDA">
        <w:rPr>
          <w:b/>
          <w:sz w:val="24"/>
        </w:rPr>
        <w:t>Select</w:t>
      </w:r>
      <w:r w:rsidR="00B77D91">
        <w:rPr>
          <w:b/>
          <w:sz w:val="24"/>
        </w:rPr>
        <w:t>ed</w:t>
      </w:r>
      <w:r w:rsidR="00705EDA">
        <w:rPr>
          <w:b/>
          <w:sz w:val="24"/>
        </w:rPr>
        <w:t xml:space="preserve"> </w:t>
      </w:r>
      <w:r w:rsidR="00636375">
        <w:rPr>
          <w:b/>
          <w:sz w:val="24"/>
        </w:rPr>
        <w:t xml:space="preserve">Grants, </w:t>
      </w:r>
      <w:r w:rsidR="00705EDA" w:rsidRPr="00EC76DC">
        <w:rPr>
          <w:b/>
          <w:sz w:val="24"/>
        </w:rPr>
        <w:t>A</w:t>
      </w:r>
      <w:r w:rsidR="00705EDA">
        <w:rPr>
          <w:b/>
          <w:sz w:val="24"/>
        </w:rPr>
        <w:t>wards</w:t>
      </w:r>
      <w:r w:rsidR="00636375">
        <w:rPr>
          <w:b/>
          <w:sz w:val="24"/>
        </w:rPr>
        <w:t>,</w:t>
      </w:r>
      <w:r w:rsidR="00705EDA">
        <w:rPr>
          <w:b/>
          <w:sz w:val="24"/>
        </w:rPr>
        <w:t xml:space="preserve"> and Honors</w:t>
      </w:r>
    </w:p>
    <w:p w14:paraId="1E3BC523" w14:textId="60B4FD47" w:rsidR="00C8159A" w:rsidRDefault="00C8159A" w:rsidP="00BE7560">
      <w:pPr>
        <w:tabs>
          <w:tab w:val="right" w:pos="9000"/>
        </w:tabs>
        <w:rPr>
          <w:sz w:val="22"/>
          <w:szCs w:val="22"/>
        </w:rPr>
      </w:pPr>
      <w:r w:rsidRPr="00C8159A">
        <w:rPr>
          <w:sz w:val="22"/>
          <w:szCs w:val="22"/>
        </w:rPr>
        <w:t>Best Paper Award at the Fox and Haskayne Conference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2024</w:t>
      </w:r>
    </w:p>
    <w:p w14:paraId="1A65776B" w14:textId="3D613418" w:rsidR="00C8159A" w:rsidRPr="00C8159A" w:rsidRDefault="00C8159A" w:rsidP="00A401CF">
      <w:pPr>
        <w:pStyle w:val="ListParagraph"/>
        <w:numPr>
          <w:ilvl w:val="0"/>
          <w:numId w:val="6"/>
        </w:numPr>
        <w:tabs>
          <w:tab w:val="right" w:pos="9000"/>
        </w:tabs>
        <w:rPr>
          <w:sz w:val="22"/>
          <w:szCs w:val="22"/>
        </w:rPr>
      </w:pPr>
      <w:r>
        <w:rPr>
          <w:sz w:val="22"/>
          <w:szCs w:val="22"/>
        </w:rPr>
        <w:t>For “</w:t>
      </w:r>
      <w:r w:rsidR="00A401CF" w:rsidRPr="00A401CF">
        <w:rPr>
          <w:sz w:val="22"/>
        </w:rPr>
        <w:t>The SEC Enforcement of Environmental Disclosures: Evidence from the SEC Comment Letter Review Process</w:t>
      </w:r>
      <w:r>
        <w:rPr>
          <w:sz w:val="22"/>
        </w:rPr>
        <w:t>”</w:t>
      </w:r>
    </w:p>
    <w:p w14:paraId="7A74CA26" w14:textId="53708218" w:rsidR="007B43A8" w:rsidRDefault="007B43A8" w:rsidP="00BE7560">
      <w:pPr>
        <w:tabs>
          <w:tab w:val="right" w:pos="9000"/>
        </w:tabs>
        <w:rPr>
          <w:sz w:val="22"/>
          <w:szCs w:val="22"/>
        </w:rPr>
      </w:pPr>
      <w:r>
        <w:rPr>
          <w:sz w:val="22"/>
          <w:szCs w:val="22"/>
        </w:rPr>
        <w:t>Bernstein Center Faculty Research Grant</w:t>
      </w:r>
      <w:r w:rsidR="006930F1">
        <w:rPr>
          <w:sz w:val="22"/>
          <w:szCs w:val="22"/>
        </w:rPr>
        <w:t xml:space="preserve"> of $10,000</w:t>
      </w:r>
      <w:r>
        <w:rPr>
          <w:sz w:val="22"/>
          <w:szCs w:val="22"/>
        </w:rPr>
        <w:t xml:space="preserve"> (for coauthored work with Lisa Liu)</w:t>
      </w:r>
      <w:r>
        <w:rPr>
          <w:sz w:val="22"/>
          <w:szCs w:val="22"/>
        </w:rPr>
        <w:tab/>
        <w:t>2021</w:t>
      </w:r>
    </w:p>
    <w:p w14:paraId="73BFBA15" w14:textId="2E461252" w:rsidR="00DC3C0A" w:rsidRDefault="00DC3C0A" w:rsidP="00BE7560">
      <w:pPr>
        <w:tabs>
          <w:tab w:val="right" w:pos="9000"/>
        </w:tabs>
        <w:rPr>
          <w:sz w:val="22"/>
          <w:szCs w:val="22"/>
        </w:rPr>
      </w:pPr>
      <w:r>
        <w:rPr>
          <w:sz w:val="22"/>
          <w:szCs w:val="22"/>
        </w:rPr>
        <w:t>PSC CUNY Research Foundation Grant</w:t>
      </w:r>
      <w:r w:rsidR="006930F1" w:rsidRPr="006930F1">
        <w:rPr>
          <w:sz w:val="22"/>
          <w:szCs w:val="22"/>
        </w:rPr>
        <w:t xml:space="preserve"> </w:t>
      </w:r>
      <w:r w:rsidR="006930F1">
        <w:rPr>
          <w:sz w:val="22"/>
          <w:szCs w:val="22"/>
        </w:rPr>
        <w:t>of $</w:t>
      </w:r>
      <w:proofErr w:type="gramStart"/>
      <w:r w:rsidR="006930F1">
        <w:rPr>
          <w:sz w:val="22"/>
          <w:szCs w:val="22"/>
        </w:rPr>
        <w:t xml:space="preserve">3,500 </w:t>
      </w:r>
      <w:r>
        <w:rPr>
          <w:sz w:val="22"/>
          <w:szCs w:val="22"/>
        </w:rPr>
        <w:t xml:space="preserve"> (</w:t>
      </w:r>
      <w:proofErr w:type="gramEnd"/>
      <w:r w:rsidR="007B43A8">
        <w:rPr>
          <w:sz w:val="22"/>
          <w:szCs w:val="22"/>
        </w:rPr>
        <w:t xml:space="preserve">for coauthored work </w:t>
      </w:r>
      <w:r>
        <w:rPr>
          <w:sz w:val="22"/>
          <w:szCs w:val="22"/>
        </w:rPr>
        <w:t>with Heemin Lee)</w:t>
      </w:r>
      <w:r>
        <w:rPr>
          <w:sz w:val="22"/>
          <w:szCs w:val="22"/>
        </w:rPr>
        <w:tab/>
        <w:t>2018</w:t>
      </w:r>
    </w:p>
    <w:p w14:paraId="651CCA4F" w14:textId="710BAE6A" w:rsidR="00705EDA" w:rsidRDefault="00705EDA" w:rsidP="00BE7560">
      <w:pPr>
        <w:tabs>
          <w:tab w:val="right" w:pos="9000"/>
        </w:tabs>
        <w:rPr>
          <w:sz w:val="22"/>
          <w:szCs w:val="22"/>
        </w:rPr>
      </w:pPr>
      <w:r>
        <w:rPr>
          <w:sz w:val="22"/>
          <w:szCs w:val="22"/>
        </w:rPr>
        <w:t>OSU Small Research Grant</w:t>
      </w:r>
      <w:r>
        <w:rPr>
          <w:sz w:val="22"/>
          <w:szCs w:val="22"/>
        </w:rPr>
        <w:tab/>
        <w:t>2018</w:t>
      </w:r>
    </w:p>
    <w:p w14:paraId="7B26DC4E" w14:textId="2B3B1B3F" w:rsidR="00705EDA" w:rsidRPr="00705EDA" w:rsidRDefault="00705EDA" w:rsidP="00BE7560">
      <w:pPr>
        <w:tabs>
          <w:tab w:val="right" w:pos="9000"/>
        </w:tabs>
        <w:rPr>
          <w:sz w:val="22"/>
          <w:szCs w:val="22"/>
        </w:rPr>
      </w:pPr>
      <w:r w:rsidRPr="00705EDA">
        <w:rPr>
          <w:sz w:val="22"/>
          <w:szCs w:val="22"/>
        </w:rPr>
        <w:t>Exceptional Service to the University of C</w:t>
      </w:r>
      <w:r>
        <w:rPr>
          <w:sz w:val="22"/>
          <w:szCs w:val="22"/>
        </w:rPr>
        <w:t xml:space="preserve">hicago’s Executive MBA Program </w:t>
      </w:r>
      <w:r>
        <w:rPr>
          <w:sz w:val="22"/>
          <w:szCs w:val="22"/>
        </w:rPr>
        <w:tab/>
        <w:t>2016</w:t>
      </w:r>
    </w:p>
    <w:p w14:paraId="2072968C" w14:textId="500B32EE" w:rsidR="00705EDA" w:rsidRDefault="00705EDA" w:rsidP="00BE7560">
      <w:pPr>
        <w:tabs>
          <w:tab w:val="right" w:pos="9000"/>
        </w:tabs>
        <w:rPr>
          <w:sz w:val="22"/>
          <w:szCs w:val="22"/>
        </w:rPr>
      </w:pPr>
      <w:r w:rsidRPr="00705EDA">
        <w:rPr>
          <w:sz w:val="22"/>
          <w:szCs w:val="22"/>
        </w:rPr>
        <w:t>Katherine Dusak M</w:t>
      </w:r>
      <w:r>
        <w:rPr>
          <w:sz w:val="22"/>
          <w:szCs w:val="22"/>
        </w:rPr>
        <w:t xml:space="preserve">iller PhD Fellowship </w:t>
      </w:r>
      <w:r>
        <w:rPr>
          <w:sz w:val="22"/>
          <w:szCs w:val="22"/>
        </w:rPr>
        <w:tab/>
        <w:t>2016</w:t>
      </w:r>
      <w:r w:rsidR="00BE7560">
        <w:rPr>
          <w:sz w:val="22"/>
          <w:szCs w:val="22"/>
        </w:rPr>
        <w:t xml:space="preserve"> – </w:t>
      </w:r>
      <w:r>
        <w:rPr>
          <w:sz w:val="22"/>
          <w:szCs w:val="22"/>
        </w:rPr>
        <w:t>2017</w:t>
      </w:r>
    </w:p>
    <w:p w14:paraId="6E7733E8" w14:textId="519E7946" w:rsidR="00705EDA" w:rsidRDefault="00705EDA" w:rsidP="00BE7560">
      <w:pPr>
        <w:tabs>
          <w:tab w:val="right" w:pos="9000"/>
        </w:tabs>
        <w:rPr>
          <w:sz w:val="22"/>
          <w:szCs w:val="22"/>
        </w:rPr>
      </w:pPr>
      <w:r>
        <w:rPr>
          <w:sz w:val="22"/>
          <w:szCs w:val="22"/>
        </w:rPr>
        <w:t xml:space="preserve">NASA Missouri Space Grant </w:t>
      </w:r>
      <w:r>
        <w:rPr>
          <w:sz w:val="22"/>
          <w:szCs w:val="22"/>
        </w:rPr>
        <w:tab/>
        <w:t>2008</w:t>
      </w:r>
    </w:p>
    <w:p w14:paraId="5EC81EF1" w14:textId="77777777" w:rsidR="00280902" w:rsidRDefault="00280902" w:rsidP="00D0734E">
      <w:pPr>
        <w:rPr>
          <w:b/>
          <w:sz w:val="24"/>
        </w:rPr>
      </w:pPr>
    </w:p>
    <w:p w14:paraId="2F1D89AB" w14:textId="6B3EAEE3" w:rsidR="00D0734E" w:rsidRPr="00EC76DC" w:rsidRDefault="003043B5" w:rsidP="00D0734E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A7D897F" wp14:editId="394EE884">
                <wp:simplePos x="0" y="0"/>
                <wp:positionH relativeFrom="column">
                  <wp:posOffset>-9525</wp:posOffset>
                </wp:positionH>
                <wp:positionV relativeFrom="paragraph">
                  <wp:posOffset>208280</wp:posOffset>
                </wp:positionV>
                <wp:extent cx="5781675" cy="9525"/>
                <wp:effectExtent l="19050" t="19050" r="9525" b="9525"/>
                <wp:wrapTight wrapText="bothSides">
                  <wp:wrapPolygon edited="0">
                    <wp:start x="-71" y="-43200"/>
                    <wp:lineTo x="-71" y="43200"/>
                    <wp:lineTo x="21636" y="43200"/>
                    <wp:lineTo x="21636" y="-43200"/>
                    <wp:lineTo x="-71" y="-43200"/>
                  </wp:wrapPolygon>
                </wp:wrapTight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16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C34418F" id="Straight Connector 3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6.4pt" to="454.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4Ul6wEAAMkDAAAOAAAAZHJzL2Uyb0RvYy54bWysU8tu2zAQvBfoPxC817IdKA/Bcg420kva&#10;GnD6ARuSkojyBS5r2X/fJWW7SXsrqgNB7mO4MxytHo/WsIOKqL1r+WI250w54aV2fcu/vzx9uucM&#10;EzgJxjvV8pNC/rj++GE1hkYt/eCNVJERiMNmDC0fUgpNVaEYlAWc+aAcJTsfLSQ6xr6SEUZCt6Za&#10;zue31eijDNELhUjR7ZTk64LfdUqkb12HKjHTcpotlTWW9TWv1XoFTR8hDFqcx4B/mMKCdnTpFWoL&#10;CdjPqP+CslpEj75LM+Ft5btOC1U4EJvF/A82+wGCKlxIHAxXmfD/wYqvh11kWrb8hjMHlp5onyLo&#10;fkhs450jAX1kN1mnMWBD5Ru3i5mpOLp9ePbiB1KuepfMBwxT2bGLNpcTVXYsup+uuqtjYoKC9d39&#10;4vau5kxQ7qFe1vm6CppLb4iYPitvWd603GiXVYEGDs+YptJLSQ47/6SNoTg0xrGx5cv7uqADGawz&#10;kOgiG4gyup4zMD05V6RYINEbLXN77sYTbkxkByDzkOekH19oZM4MYKIE8Sjf1DiAVFPpQ03hyVkI&#10;6YuXU3gxv8SJ2gRdWL67MvPYAg5TS0mdxTAuj6SKp8+0f+ucd69ennbx8hjkl4J+9nY25Nsz7d/+&#10;getfAAAA//8DAFBLAwQUAAYACAAAACEAk9NdFt4AAAAIAQAADwAAAGRycy9kb3ducmV2LnhtbEyP&#10;QU/CQBCF7yb+h82YeDGwBZRA7ZYgiTdDIhricdod2sbubNNdaPn3jic9znsvb96XbUbXqgv1ofFs&#10;YDZNQBGX3jZcGfj8eJ2sQIWIbLH1TAauFGCT395kmFo/8DtdDrFSUsIhRQN1jF2qdShrchimviMW&#10;7+R7h1HOvtK2x0HKXavnSbLUDhuWDzV2tKup/D6cnYES97s9no56wPi1fXko3q59tTLm/m7cPoOK&#10;NMa/MPzOl+mQy6bCn9kG1RqYzJ4kaWAxFwLx18la2AoRHheg80z/B8h/AAAA//8DAFBLAQItABQA&#10;BgAIAAAAIQC2gziS/gAAAOEBAAATAAAAAAAAAAAAAAAAAAAAAABbQ29udGVudF9UeXBlc10ueG1s&#10;UEsBAi0AFAAGAAgAAAAhADj9If/WAAAAlAEAAAsAAAAAAAAAAAAAAAAALwEAAF9yZWxzLy5yZWxz&#10;UEsBAi0AFAAGAAgAAAAhAKLLhSXrAQAAyQMAAA4AAAAAAAAAAAAAAAAALgIAAGRycy9lMm9Eb2Mu&#10;eG1sUEsBAi0AFAAGAAgAAAAhAJPTXRbeAAAACAEAAA8AAAAAAAAAAAAAAAAARQQAAGRycy9kb3du&#10;cmV2LnhtbFBLBQYAAAAABAAEAPMAAABQBQAAAAA=&#10;" strokeweight="2.25pt">
                <o:lock v:ext="edit" shapetype="f"/>
                <w10:wrap type="tight"/>
              </v:line>
            </w:pict>
          </mc:Fallback>
        </mc:AlternateContent>
      </w:r>
      <w:r w:rsidR="00BB63B5" w:rsidRPr="00EC76DC">
        <w:rPr>
          <w:b/>
          <w:sz w:val="24"/>
        </w:rPr>
        <w:t xml:space="preserve">Professional </w:t>
      </w:r>
      <w:r w:rsidR="00070794">
        <w:rPr>
          <w:b/>
          <w:sz w:val="24"/>
        </w:rPr>
        <w:t xml:space="preserve">and Service </w:t>
      </w:r>
      <w:r w:rsidR="00BB63B5" w:rsidRPr="00EC76DC">
        <w:rPr>
          <w:b/>
          <w:sz w:val="24"/>
        </w:rPr>
        <w:t>Activities</w:t>
      </w:r>
    </w:p>
    <w:p w14:paraId="653DC686" w14:textId="25653C0E" w:rsidR="00A44986" w:rsidRDefault="008D27FC" w:rsidP="00DE7C83">
      <w:pPr>
        <w:rPr>
          <w:sz w:val="22"/>
          <w:szCs w:val="22"/>
        </w:rPr>
      </w:pPr>
      <w:r w:rsidRPr="00B77D91">
        <w:rPr>
          <w:i/>
          <w:sz w:val="22"/>
          <w:szCs w:val="22"/>
        </w:rPr>
        <w:t>Ad Hoc Reviewer</w:t>
      </w:r>
      <w:r w:rsidR="0007755A" w:rsidRPr="00B77D91">
        <w:rPr>
          <w:sz w:val="22"/>
          <w:szCs w:val="22"/>
        </w:rPr>
        <w:t xml:space="preserve"> </w:t>
      </w:r>
      <w:r w:rsidR="008D5455">
        <w:rPr>
          <w:sz w:val="22"/>
          <w:szCs w:val="22"/>
        </w:rPr>
        <w:t>–</w:t>
      </w:r>
      <w:r w:rsidRPr="00B77D91">
        <w:rPr>
          <w:sz w:val="22"/>
          <w:szCs w:val="22"/>
        </w:rPr>
        <w:t xml:space="preserve"> </w:t>
      </w:r>
      <w:r w:rsidR="008D5455">
        <w:rPr>
          <w:sz w:val="22"/>
          <w:szCs w:val="22"/>
        </w:rPr>
        <w:t xml:space="preserve">Contemporary Accounting Research, </w:t>
      </w:r>
      <w:r w:rsidRPr="00B77D91">
        <w:rPr>
          <w:sz w:val="22"/>
          <w:szCs w:val="22"/>
        </w:rPr>
        <w:t>Journal of Accounting Research</w:t>
      </w:r>
      <w:r w:rsidR="0002241F" w:rsidRPr="00B77D91">
        <w:rPr>
          <w:sz w:val="22"/>
          <w:szCs w:val="22"/>
        </w:rPr>
        <w:t>, Journal of Business Ethics</w:t>
      </w:r>
      <w:r w:rsidR="00DE7C83">
        <w:rPr>
          <w:sz w:val="22"/>
          <w:szCs w:val="22"/>
        </w:rPr>
        <w:t xml:space="preserve">, Journal of Business Finance and Accounting, </w:t>
      </w:r>
      <w:r w:rsidR="00495200">
        <w:rPr>
          <w:sz w:val="22"/>
          <w:szCs w:val="22"/>
        </w:rPr>
        <w:t xml:space="preserve">The Accounting Review, </w:t>
      </w:r>
      <w:r w:rsidR="008F3494" w:rsidRPr="00B77D91">
        <w:rPr>
          <w:sz w:val="22"/>
          <w:szCs w:val="22"/>
        </w:rPr>
        <w:t xml:space="preserve">AAA </w:t>
      </w:r>
      <w:r w:rsidR="00830164" w:rsidRPr="00B77D91">
        <w:rPr>
          <w:sz w:val="22"/>
          <w:szCs w:val="22"/>
        </w:rPr>
        <w:t xml:space="preserve">Annual </w:t>
      </w:r>
      <w:r w:rsidR="00BE7560">
        <w:rPr>
          <w:sz w:val="22"/>
          <w:szCs w:val="22"/>
        </w:rPr>
        <w:t>Meeting</w:t>
      </w:r>
      <w:r w:rsidR="000A4B39" w:rsidRPr="00B77D91">
        <w:rPr>
          <w:sz w:val="22"/>
          <w:szCs w:val="22"/>
        </w:rPr>
        <w:t xml:space="preserve"> (2015</w:t>
      </w:r>
      <w:r w:rsidR="006217ED">
        <w:rPr>
          <w:sz w:val="22"/>
          <w:szCs w:val="22"/>
        </w:rPr>
        <w:t>, 2022</w:t>
      </w:r>
      <w:r w:rsidR="004275A5" w:rsidRPr="00B77D91">
        <w:rPr>
          <w:sz w:val="22"/>
          <w:szCs w:val="22"/>
        </w:rPr>
        <w:t>)</w:t>
      </w:r>
      <w:r w:rsidR="00830164" w:rsidRPr="00B77D91">
        <w:rPr>
          <w:sz w:val="22"/>
          <w:szCs w:val="22"/>
        </w:rPr>
        <w:t xml:space="preserve">, AAA FARS </w:t>
      </w:r>
      <w:r w:rsidR="00BE7560">
        <w:rPr>
          <w:sz w:val="22"/>
          <w:szCs w:val="22"/>
        </w:rPr>
        <w:t>M</w:t>
      </w:r>
      <w:r w:rsidR="00830164" w:rsidRPr="00B77D91">
        <w:rPr>
          <w:sz w:val="22"/>
          <w:szCs w:val="22"/>
        </w:rPr>
        <w:t xml:space="preserve">idyear </w:t>
      </w:r>
      <w:r w:rsidR="00BE7560">
        <w:rPr>
          <w:sz w:val="22"/>
          <w:szCs w:val="22"/>
        </w:rPr>
        <w:t>M</w:t>
      </w:r>
      <w:r w:rsidR="00830164" w:rsidRPr="00B77D91">
        <w:rPr>
          <w:sz w:val="22"/>
          <w:szCs w:val="22"/>
        </w:rPr>
        <w:t>eetings</w:t>
      </w:r>
      <w:r w:rsidR="004275A5" w:rsidRPr="00B77D91">
        <w:rPr>
          <w:sz w:val="22"/>
          <w:szCs w:val="22"/>
        </w:rPr>
        <w:t xml:space="preserve"> (2017</w:t>
      </w:r>
      <w:r w:rsidR="00BE7560">
        <w:rPr>
          <w:sz w:val="22"/>
          <w:szCs w:val="22"/>
        </w:rPr>
        <w:t xml:space="preserve"> – </w:t>
      </w:r>
      <w:r w:rsidR="00070794">
        <w:rPr>
          <w:sz w:val="22"/>
          <w:szCs w:val="22"/>
        </w:rPr>
        <w:t>2022</w:t>
      </w:r>
      <w:r w:rsidR="004275A5" w:rsidRPr="00B77D91">
        <w:rPr>
          <w:sz w:val="22"/>
          <w:szCs w:val="22"/>
        </w:rPr>
        <w:t>)</w:t>
      </w:r>
      <w:r w:rsidR="00011AF0" w:rsidRPr="00B77D91">
        <w:rPr>
          <w:sz w:val="22"/>
          <w:szCs w:val="22"/>
        </w:rPr>
        <w:t>, Hawaii Accounting Research Conference (2020</w:t>
      </w:r>
      <w:r w:rsidR="008D5455">
        <w:rPr>
          <w:sz w:val="22"/>
          <w:szCs w:val="22"/>
        </w:rPr>
        <w:t>, 202</w:t>
      </w:r>
      <w:r w:rsidR="00AF16DF">
        <w:rPr>
          <w:sz w:val="22"/>
          <w:szCs w:val="22"/>
        </w:rPr>
        <w:t>3 &amp; 2024</w:t>
      </w:r>
      <w:r w:rsidR="00011AF0" w:rsidRPr="00B77D91">
        <w:rPr>
          <w:sz w:val="22"/>
          <w:szCs w:val="22"/>
        </w:rPr>
        <w:t>)</w:t>
      </w:r>
    </w:p>
    <w:p w14:paraId="6B899A74" w14:textId="5E6551B6" w:rsidR="00DE7C83" w:rsidRDefault="00DE7C83" w:rsidP="00DE7C83">
      <w:pPr>
        <w:rPr>
          <w:sz w:val="22"/>
          <w:szCs w:val="22"/>
        </w:rPr>
      </w:pPr>
    </w:p>
    <w:p w14:paraId="6FFCAB13" w14:textId="1ADB3DB6" w:rsidR="00DE7C83" w:rsidRDefault="00DE7C83" w:rsidP="00DE7C83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Member, </w:t>
      </w:r>
      <w:r w:rsidRPr="00070794">
        <w:rPr>
          <w:sz w:val="22"/>
          <w:szCs w:val="22"/>
        </w:rPr>
        <w:t>FARS Ad Hoc Committee of Integrating Practice and Research</w:t>
      </w:r>
      <w:r w:rsidR="00AF16DF">
        <w:rPr>
          <w:sz w:val="22"/>
          <w:szCs w:val="22"/>
        </w:rPr>
        <w:t xml:space="preserve"> (2021) and FARS </w:t>
      </w:r>
      <w:r w:rsidR="00AF16DF" w:rsidRPr="00AF16DF">
        <w:rPr>
          <w:sz w:val="22"/>
          <w:szCs w:val="22"/>
        </w:rPr>
        <w:t>Integrating Research and Practice Committee</w:t>
      </w:r>
      <w:r w:rsidR="00AF16DF">
        <w:rPr>
          <w:sz w:val="22"/>
          <w:szCs w:val="22"/>
        </w:rPr>
        <w:t xml:space="preserve"> (2023</w:t>
      </w:r>
      <w:r w:rsidR="00B22FD6">
        <w:rPr>
          <w:sz w:val="22"/>
          <w:szCs w:val="22"/>
        </w:rPr>
        <w:t>-2025</w:t>
      </w:r>
      <w:r w:rsidR="00AF16DF">
        <w:rPr>
          <w:sz w:val="22"/>
          <w:szCs w:val="22"/>
        </w:rPr>
        <w:t>)</w:t>
      </w:r>
    </w:p>
    <w:p w14:paraId="27603E12" w14:textId="323A0438" w:rsidR="00E16C07" w:rsidRDefault="00E16C07" w:rsidP="00DE7C83">
      <w:pPr>
        <w:rPr>
          <w:sz w:val="22"/>
          <w:szCs w:val="22"/>
        </w:rPr>
      </w:pPr>
    </w:p>
    <w:p w14:paraId="76C09D5A" w14:textId="4FD28DC5" w:rsidR="00E16C07" w:rsidRPr="00E16C07" w:rsidRDefault="00E16C07" w:rsidP="00DE7C83">
      <w:pPr>
        <w:rPr>
          <w:sz w:val="22"/>
          <w:szCs w:val="22"/>
        </w:rPr>
      </w:pPr>
      <w:r w:rsidRPr="00E16C07">
        <w:rPr>
          <w:i/>
          <w:iCs/>
          <w:sz w:val="22"/>
          <w:szCs w:val="22"/>
        </w:rPr>
        <w:t>Track chair</w:t>
      </w:r>
      <w:r>
        <w:rPr>
          <w:i/>
          <w:iCs/>
          <w:sz w:val="22"/>
          <w:szCs w:val="22"/>
        </w:rPr>
        <w:t>,</w:t>
      </w:r>
      <w:r w:rsidRPr="00E16C07">
        <w:rPr>
          <w:sz w:val="22"/>
          <w:szCs w:val="22"/>
        </w:rPr>
        <w:t xml:space="preserve"> 2022 AAA Annual Meeting (AAA) Research Committee</w:t>
      </w:r>
      <w:r>
        <w:rPr>
          <w:sz w:val="22"/>
          <w:szCs w:val="22"/>
        </w:rPr>
        <w:t>-</w:t>
      </w:r>
      <w:r w:rsidRPr="00E16C07">
        <w:rPr>
          <w:sz w:val="22"/>
          <w:szCs w:val="22"/>
        </w:rPr>
        <w:t xml:space="preserve"> Current Issues in Accounting </w:t>
      </w:r>
      <w:r w:rsidR="006217ED">
        <w:rPr>
          <w:sz w:val="22"/>
          <w:szCs w:val="22"/>
        </w:rPr>
        <w:t>subsection</w:t>
      </w:r>
    </w:p>
    <w:p w14:paraId="508AA83F" w14:textId="0540BA0B" w:rsidR="00070794" w:rsidRDefault="00070794" w:rsidP="00DE7C83">
      <w:pPr>
        <w:rPr>
          <w:i/>
          <w:sz w:val="22"/>
          <w:szCs w:val="22"/>
        </w:rPr>
      </w:pPr>
    </w:p>
    <w:p w14:paraId="1F2DD97E" w14:textId="7323A7DA" w:rsidR="00070794" w:rsidRDefault="00070794" w:rsidP="00DE7C83">
      <w:pPr>
        <w:rPr>
          <w:sz w:val="22"/>
          <w:szCs w:val="22"/>
        </w:rPr>
      </w:pPr>
      <w:r>
        <w:rPr>
          <w:i/>
          <w:sz w:val="22"/>
          <w:szCs w:val="22"/>
        </w:rPr>
        <w:t>Dissertation Committee Member</w:t>
      </w:r>
      <w:r w:rsidR="00167EEB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Daniel Yang</w:t>
      </w:r>
      <w:r w:rsidR="00CD0C49">
        <w:rPr>
          <w:sz w:val="22"/>
          <w:szCs w:val="22"/>
        </w:rPr>
        <w:t xml:space="preserve"> (Hong Kong University of Science and Technology</w:t>
      </w:r>
      <w:r w:rsidR="00334737">
        <w:rPr>
          <w:sz w:val="22"/>
          <w:szCs w:val="22"/>
        </w:rPr>
        <w:t>)</w:t>
      </w:r>
    </w:p>
    <w:p w14:paraId="228BA3A1" w14:textId="62112E7A" w:rsidR="0029000F" w:rsidRDefault="0029000F" w:rsidP="00DE7C83">
      <w:pPr>
        <w:rPr>
          <w:sz w:val="22"/>
          <w:szCs w:val="22"/>
        </w:rPr>
      </w:pPr>
    </w:p>
    <w:p w14:paraId="4830FA1A" w14:textId="6FD0D5C2" w:rsidR="0029000F" w:rsidRDefault="0029000F" w:rsidP="00DE7C83">
      <w:pPr>
        <w:rPr>
          <w:rFonts w:eastAsia="TimesNewRomanPSMT"/>
          <w:sz w:val="22"/>
          <w:szCs w:val="22"/>
        </w:rPr>
      </w:pPr>
      <w:r w:rsidRPr="0029000F">
        <w:rPr>
          <w:i/>
          <w:iCs/>
          <w:sz w:val="22"/>
          <w:szCs w:val="22"/>
        </w:rPr>
        <w:t>Graduate Faculty Representative for Dissertation Defense</w:t>
      </w:r>
      <w:r>
        <w:rPr>
          <w:i/>
          <w:iCs/>
          <w:sz w:val="22"/>
          <w:szCs w:val="22"/>
        </w:rPr>
        <w:t xml:space="preserve">- </w:t>
      </w:r>
      <w:r w:rsidRPr="0029000F">
        <w:rPr>
          <w:rFonts w:eastAsia="TimesNewRomanPSMT"/>
          <w:sz w:val="22"/>
          <w:szCs w:val="22"/>
        </w:rPr>
        <w:t xml:space="preserve">Giselle Alejandra </w:t>
      </w:r>
      <w:proofErr w:type="spellStart"/>
      <w:r w:rsidRPr="0029000F">
        <w:rPr>
          <w:rFonts w:eastAsia="TimesNewRomanPSMT"/>
          <w:sz w:val="22"/>
          <w:szCs w:val="22"/>
        </w:rPr>
        <w:t>Guanes</w:t>
      </w:r>
      <w:proofErr w:type="spellEnd"/>
      <w:r w:rsidRPr="0029000F">
        <w:rPr>
          <w:rFonts w:eastAsia="TimesNewRomanPSMT"/>
          <w:sz w:val="22"/>
          <w:szCs w:val="22"/>
        </w:rPr>
        <w:t xml:space="preserve"> </w:t>
      </w:r>
      <w:proofErr w:type="spellStart"/>
      <w:r w:rsidRPr="0029000F">
        <w:rPr>
          <w:rFonts w:eastAsia="TimesNewRomanPSMT"/>
          <w:sz w:val="22"/>
          <w:szCs w:val="22"/>
        </w:rPr>
        <w:t>Melgarejo</w:t>
      </w:r>
      <w:proofErr w:type="spellEnd"/>
      <w:r>
        <w:rPr>
          <w:rFonts w:eastAsia="TimesNewRomanPSMT"/>
          <w:sz w:val="22"/>
          <w:szCs w:val="22"/>
        </w:rPr>
        <w:t>, Engineering Education (2022)</w:t>
      </w:r>
      <w:r w:rsidR="00A94365">
        <w:rPr>
          <w:rFonts w:eastAsia="TimesNewRomanPSMT"/>
          <w:sz w:val="22"/>
          <w:szCs w:val="22"/>
        </w:rPr>
        <w:t xml:space="preserve">, </w:t>
      </w:r>
      <w:r w:rsidR="00C53990" w:rsidRPr="00C53990">
        <w:rPr>
          <w:rFonts w:eastAsia="TimesNewRomanPSMT"/>
          <w:sz w:val="22"/>
          <w:szCs w:val="22"/>
        </w:rPr>
        <w:t>Jae Hyeong Park</w:t>
      </w:r>
      <w:r w:rsidR="00C53990">
        <w:rPr>
          <w:rFonts w:eastAsia="TimesNewRomanPSMT"/>
          <w:sz w:val="22"/>
          <w:szCs w:val="22"/>
        </w:rPr>
        <w:t>, DMA in O</w:t>
      </w:r>
      <w:r w:rsidR="00C53990" w:rsidRPr="00C53990">
        <w:rPr>
          <w:rFonts w:eastAsia="TimesNewRomanPSMT"/>
          <w:sz w:val="22"/>
          <w:szCs w:val="22"/>
        </w:rPr>
        <w:t>rchestral Conducting</w:t>
      </w:r>
      <w:r w:rsidR="00C53990">
        <w:rPr>
          <w:rFonts w:eastAsia="TimesNewRomanPSMT"/>
          <w:sz w:val="22"/>
          <w:szCs w:val="22"/>
        </w:rPr>
        <w:t xml:space="preserve"> (2023)</w:t>
      </w:r>
      <w:r w:rsidR="009446F2">
        <w:rPr>
          <w:rFonts w:eastAsia="TimesNewRomanPSMT"/>
          <w:sz w:val="22"/>
          <w:szCs w:val="22"/>
        </w:rPr>
        <w:t xml:space="preserve">, </w:t>
      </w:r>
      <w:r w:rsidR="009446F2" w:rsidRPr="009446F2">
        <w:rPr>
          <w:rFonts w:eastAsia="TimesNewRomanPSMT"/>
          <w:sz w:val="22"/>
          <w:szCs w:val="22"/>
        </w:rPr>
        <w:t>Byung-Doh Oh</w:t>
      </w:r>
      <w:r w:rsidR="009446F2">
        <w:rPr>
          <w:rFonts w:eastAsia="TimesNewRomanPSMT"/>
          <w:sz w:val="22"/>
          <w:szCs w:val="22"/>
        </w:rPr>
        <w:t>, Linguistics (2024)</w:t>
      </w:r>
    </w:p>
    <w:p w14:paraId="3B5515EB" w14:textId="1854F724" w:rsidR="006A5DF5" w:rsidRDefault="006A5DF5" w:rsidP="00DE7C83">
      <w:pPr>
        <w:rPr>
          <w:rFonts w:eastAsia="TimesNewRomanPSMT"/>
          <w:sz w:val="22"/>
          <w:szCs w:val="22"/>
        </w:rPr>
      </w:pPr>
    </w:p>
    <w:p w14:paraId="0E99DF19" w14:textId="5E437E6B" w:rsidR="006A5DF5" w:rsidRPr="006A5DF5" w:rsidRDefault="006A5DF5" w:rsidP="00DE7C83">
      <w:pPr>
        <w:rPr>
          <w:sz w:val="22"/>
          <w:szCs w:val="22"/>
        </w:rPr>
      </w:pPr>
      <w:r w:rsidRPr="006A5DF5">
        <w:rPr>
          <w:rFonts w:eastAsia="TimesNewRomanPSMT"/>
          <w:i/>
          <w:sz w:val="22"/>
          <w:szCs w:val="22"/>
        </w:rPr>
        <w:t>Organizer</w:t>
      </w:r>
      <w:r>
        <w:rPr>
          <w:rFonts w:eastAsia="TimesNewRomanPSMT"/>
          <w:i/>
          <w:sz w:val="22"/>
          <w:szCs w:val="22"/>
        </w:rPr>
        <w:t>-</w:t>
      </w:r>
      <w:r>
        <w:rPr>
          <w:rFonts w:eastAsia="TimesNewRomanPSMT"/>
          <w:sz w:val="22"/>
          <w:szCs w:val="22"/>
        </w:rPr>
        <w:t xml:space="preserve"> The Ohio State University 2022-2023 Colloquium</w:t>
      </w:r>
    </w:p>
    <w:p w14:paraId="57F3985E" w14:textId="24C23799" w:rsidR="00070794" w:rsidRDefault="00070794" w:rsidP="00DE7C83">
      <w:pPr>
        <w:rPr>
          <w:i/>
          <w:sz w:val="22"/>
          <w:szCs w:val="22"/>
        </w:rPr>
      </w:pPr>
    </w:p>
    <w:p w14:paraId="49DBB828" w14:textId="568B6A38" w:rsidR="00070794" w:rsidRDefault="00167EEB" w:rsidP="00DE7C83">
      <w:pPr>
        <w:rPr>
          <w:iCs/>
          <w:sz w:val="22"/>
          <w:szCs w:val="22"/>
        </w:rPr>
      </w:pPr>
      <w:r>
        <w:rPr>
          <w:i/>
          <w:sz w:val="22"/>
          <w:szCs w:val="22"/>
        </w:rPr>
        <w:t xml:space="preserve">Student Organization Advisor- </w:t>
      </w:r>
      <w:r>
        <w:rPr>
          <w:iCs/>
          <w:sz w:val="22"/>
          <w:szCs w:val="22"/>
        </w:rPr>
        <w:t>Black Swan Investing Club</w:t>
      </w:r>
    </w:p>
    <w:p w14:paraId="3D76DAF8" w14:textId="48B50297" w:rsidR="00334737" w:rsidRDefault="00334737" w:rsidP="00DE7C83">
      <w:pPr>
        <w:rPr>
          <w:iCs/>
          <w:sz w:val="22"/>
          <w:szCs w:val="22"/>
        </w:rPr>
      </w:pPr>
    </w:p>
    <w:p w14:paraId="6331458D" w14:textId="479A8F38" w:rsidR="00334737" w:rsidRPr="00334737" w:rsidRDefault="00334737" w:rsidP="00DE7C83">
      <w:pPr>
        <w:rPr>
          <w:iCs/>
          <w:sz w:val="22"/>
          <w:szCs w:val="22"/>
        </w:rPr>
      </w:pPr>
      <w:r w:rsidRPr="00334737">
        <w:rPr>
          <w:i/>
          <w:iCs/>
          <w:sz w:val="22"/>
          <w:szCs w:val="22"/>
        </w:rPr>
        <w:t>Faculty chaperon</w:t>
      </w:r>
      <w:r>
        <w:rPr>
          <w:i/>
          <w:iCs/>
          <w:sz w:val="22"/>
          <w:szCs w:val="22"/>
        </w:rPr>
        <w:t xml:space="preserve">- </w:t>
      </w:r>
      <w:r>
        <w:rPr>
          <w:iCs/>
          <w:sz w:val="22"/>
          <w:szCs w:val="22"/>
        </w:rPr>
        <w:t>Accounting Honor’s 2022 Chicago Trip</w:t>
      </w:r>
    </w:p>
    <w:p w14:paraId="11437D4A" w14:textId="652A417B" w:rsidR="00AE52DB" w:rsidRDefault="00AE52DB" w:rsidP="00DE7C83">
      <w:pPr>
        <w:rPr>
          <w:iCs/>
          <w:sz w:val="22"/>
          <w:szCs w:val="22"/>
        </w:rPr>
      </w:pPr>
    </w:p>
    <w:p w14:paraId="211EF9B8" w14:textId="0D367F0E" w:rsidR="00AE52DB" w:rsidRDefault="00AE52DB" w:rsidP="00DE7C83">
      <w:pPr>
        <w:rPr>
          <w:iCs/>
          <w:sz w:val="22"/>
          <w:szCs w:val="22"/>
        </w:rPr>
      </w:pPr>
      <w:r>
        <w:rPr>
          <w:i/>
          <w:sz w:val="22"/>
          <w:szCs w:val="22"/>
        </w:rPr>
        <w:t>Ohio State University, Accounting Department Committees</w:t>
      </w:r>
      <w:r>
        <w:rPr>
          <w:iCs/>
          <w:sz w:val="22"/>
          <w:szCs w:val="22"/>
        </w:rPr>
        <w:t>- Student Awards Committee (2018-2019), Undergraduate Committee (2019-2021), Honors Program Committee (2019- present), PhD</w:t>
      </w:r>
      <w:r w:rsidR="008D5455">
        <w:rPr>
          <w:iCs/>
          <w:sz w:val="22"/>
          <w:szCs w:val="22"/>
        </w:rPr>
        <w:t xml:space="preserve"> Program Committee (Spring 2022</w:t>
      </w:r>
      <w:r>
        <w:rPr>
          <w:iCs/>
          <w:sz w:val="22"/>
          <w:szCs w:val="22"/>
        </w:rPr>
        <w:t>)</w:t>
      </w:r>
      <w:r w:rsidR="008D5455">
        <w:rPr>
          <w:iCs/>
          <w:sz w:val="22"/>
          <w:szCs w:val="22"/>
        </w:rPr>
        <w:t>, Recruiting Committee (Fall 2022-present)</w:t>
      </w:r>
    </w:p>
    <w:p w14:paraId="7EB50690" w14:textId="01C9B149" w:rsidR="00C81018" w:rsidRDefault="00C81018" w:rsidP="00DE7C83">
      <w:pPr>
        <w:rPr>
          <w:iCs/>
          <w:sz w:val="22"/>
          <w:szCs w:val="22"/>
        </w:rPr>
      </w:pPr>
    </w:p>
    <w:p w14:paraId="31A2F172" w14:textId="54639C25" w:rsidR="00C81018" w:rsidRPr="00C81018" w:rsidRDefault="00C81018" w:rsidP="00DE7C83">
      <w:pPr>
        <w:rPr>
          <w:iCs/>
          <w:sz w:val="22"/>
          <w:szCs w:val="22"/>
        </w:rPr>
      </w:pPr>
      <w:r w:rsidRPr="00C81018">
        <w:rPr>
          <w:i/>
          <w:sz w:val="22"/>
          <w:szCs w:val="22"/>
        </w:rPr>
        <w:t>Edward F. Hayes Graduate Research Forum faculty judge</w:t>
      </w:r>
      <w:r>
        <w:rPr>
          <w:iCs/>
          <w:sz w:val="22"/>
          <w:szCs w:val="22"/>
        </w:rPr>
        <w:t xml:space="preserve"> 2002</w:t>
      </w:r>
      <w:r w:rsidR="00E36ED8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(Abstracts only) &amp; 2023</w:t>
      </w:r>
    </w:p>
    <w:sectPr w:rsidR="00C81018" w:rsidRPr="00C81018" w:rsidSect="000264DF">
      <w:headerReference w:type="default" r:id="rId14"/>
      <w:footerReference w:type="default" r:id="rId15"/>
      <w:pgSz w:w="12240" w:h="15840"/>
      <w:pgMar w:top="1440" w:right="1440" w:bottom="1008" w:left="1440" w:header="806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923B5" w14:textId="77777777" w:rsidR="00035694" w:rsidRDefault="00035694" w:rsidP="00BE7560">
      <w:r>
        <w:separator/>
      </w:r>
    </w:p>
  </w:endnote>
  <w:endnote w:type="continuationSeparator" w:id="0">
    <w:p w14:paraId="1339B985" w14:textId="77777777" w:rsidR="00035694" w:rsidRDefault="00035694" w:rsidP="00BE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Yu Gothic"/>
    <w:charset w:val="00"/>
    <w:family w:val="roman"/>
    <w:pitch w:val="variable"/>
    <w:sig w:usb0="E0002AE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5824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7EAF46" w14:textId="6B422F77" w:rsidR="00750DB9" w:rsidRDefault="00750DB9" w:rsidP="00BE75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1C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7AA99" w14:textId="77777777" w:rsidR="00035694" w:rsidRDefault="00035694" w:rsidP="00BE7560">
      <w:r>
        <w:separator/>
      </w:r>
    </w:p>
  </w:footnote>
  <w:footnote w:type="continuationSeparator" w:id="0">
    <w:p w14:paraId="4868879B" w14:textId="77777777" w:rsidR="00035694" w:rsidRDefault="00035694" w:rsidP="00BE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BD5AD" w14:textId="6C0F094F" w:rsidR="00750DB9" w:rsidRDefault="00B201D0" w:rsidP="00750DB9">
    <w:pPr>
      <w:pStyle w:val="Header"/>
      <w:jc w:val="right"/>
    </w:pPr>
    <w:r>
      <w:t xml:space="preserve">Updated </w:t>
    </w:r>
    <w:r w:rsidR="00C8159A">
      <w:t>September</w:t>
    </w:r>
    <w:r w:rsidR="00B7453A">
      <w:t xml:space="preserve"> </w:t>
    </w:r>
    <w:r w:rsidR="00A626DB"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EA5"/>
    <w:multiLevelType w:val="hybridMultilevel"/>
    <w:tmpl w:val="C2CA3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32024"/>
    <w:multiLevelType w:val="hybridMultilevel"/>
    <w:tmpl w:val="F910773E"/>
    <w:lvl w:ilvl="0" w:tplc="795A05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F9642D"/>
    <w:multiLevelType w:val="hybridMultilevel"/>
    <w:tmpl w:val="E6BAF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56892"/>
    <w:multiLevelType w:val="hybridMultilevel"/>
    <w:tmpl w:val="94C84D0A"/>
    <w:lvl w:ilvl="0" w:tplc="F454D1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93E49"/>
    <w:multiLevelType w:val="hybridMultilevel"/>
    <w:tmpl w:val="52503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D077C"/>
    <w:multiLevelType w:val="hybridMultilevel"/>
    <w:tmpl w:val="983E1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wNjAwtDQzMjE0sjRU0lEKTi0uzszPAykwNqoFAC+R/ictAAAA"/>
    <w:docVar w:name="APWAFVersion" w:val="5.0"/>
  </w:docVars>
  <w:rsids>
    <w:rsidRoot w:val="00DE17B6"/>
    <w:rsid w:val="00004C89"/>
    <w:rsid w:val="00011AF0"/>
    <w:rsid w:val="000136DD"/>
    <w:rsid w:val="000217C8"/>
    <w:rsid w:val="0002241F"/>
    <w:rsid w:val="000264DF"/>
    <w:rsid w:val="00035694"/>
    <w:rsid w:val="00041337"/>
    <w:rsid w:val="0004599B"/>
    <w:rsid w:val="00070794"/>
    <w:rsid w:val="0007755A"/>
    <w:rsid w:val="00082CA9"/>
    <w:rsid w:val="000864B0"/>
    <w:rsid w:val="000A1360"/>
    <w:rsid w:val="000A4B39"/>
    <w:rsid w:val="000B038C"/>
    <w:rsid w:val="000B5DE8"/>
    <w:rsid w:val="000C011F"/>
    <w:rsid w:val="000C1015"/>
    <w:rsid w:val="00102219"/>
    <w:rsid w:val="00121F6A"/>
    <w:rsid w:val="001278F1"/>
    <w:rsid w:val="00134EB4"/>
    <w:rsid w:val="00164F14"/>
    <w:rsid w:val="00167EEB"/>
    <w:rsid w:val="001725D1"/>
    <w:rsid w:val="00173665"/>
    <w:rsid w:val="0017508F"/>
    <w:rsid w:val="00184DDC"/>
    <w:rsid w:val="001928BD"/>
    <w:rsid w:val="001A2CEA"/>
    <w:rsid w:val="001A7452"/>
    <w:rsid w:val="001C365D"/>
    <w:rsid w:val="001C535E"/>
    <w:rsid w:val="001D3D44"/>
    <w:rsid w:val="001D6647"/>
    <w:rsid w:val="001F1877"/>
    <w:rsid w:val="001F1C64"/>
    <w:rsid w:val="00202889"/>
    <w:rsid w:val="0020491B"/>
    <w:rsid w:val="00204ADD"/>
    <w:rsid w:val="002307E1"/>
    <w:rsid w:val="002422FE"/>
    <w:rsid w:val="002544E8"/>
    <w:rsid w:val="00280902"/>
    <w:rsid w:val="00286008"/>
    <w:rsid w:val="0029000F"/>
    <w:rsid w:val="002B0122"/>
    <w:rsid w:val="002B3FC5"/>
    <w:rsid w:val="002B5DEF"/>
    <w:rsid w:val="002B67D7"/>
    <w:rsid w:val="002C7E1E"/>
    <w:rsid w:val="002D266B"/>
    <w:rsid w:val="002D369D"/>
    <w:rsid w:val="002D770E"/>
    <w:rsid w:val="002E374E"/>
    <w:rsid w:val="002F1D07"/>
    <w:rsid w:val="003043B5"/>
    <w:rsid w:val="003069F1"/>
    <w:rsid w:val="003103A4"/>
    <w:rsid w:val="0032781B"/>
    <w:rsid w:val="00334737"/>
    <w:rsid w:val="00334F93"/>
    <w:rsid w:val="003425CC"/>
    <w:rsid w:val="003505E7"/>
    <w:rsid w:val="00356DF8"/>
    <w:rsid w:val="00357173"/>
    <w:rsid w:val="003578D9"/>
    <w:rsid w:val="00367072"/>
    <w:rsid w:val="00376793"/>
    <w:rsid w:val="00377D83"/>
    <w:rsid w:val="00380DEF"/>
    <w:rsid w:val="003867CB"/>
    <w:rsid w:val="00387223"/>
    <w:rsid w:val="00390D15"/>
    <w:rsid w:val="003B128A"/>
    <w:rsid w:val="003B251E"/>
    <w:rsid w:val="003C45CB"/>
    <w:rsid w:val="003D1F26"/>
    <w:rsid w:val="0042209C"/>
    <w:rsid w:val="004275A5"/>
    <w:rsid w:val="00447402"/>
    <w:rsid w:val="00447B99"/>
    <w:rsid w:val="004605BA"/>
    <w:rsid w:val="00461E9E"/>
    <w:rsid w:val="00484431"/>
    <w:rsid w:val="00492B65"/>
    <w:rsid w:val="004936D2"/>
    <w:rsid w:val="00495200"/>
    <w:rsid w:val="004A405F"/>
    <w:rsid w:val="004A6031"/>
    <w:rsid w:val="004A66AF"/>
    <w:rsid w:val="004D02D9"/>
    <w:rsid w:val="004E13FB"/>
    <w:rsid w:val="004E25EA"/>
    <w:rsid w:val="004F6656"/>
    <w:rsid w:val="0050309F"/>
    <w:rsid w:val="00506C4A"/>
    <w:rsid w:val="005326ED"/>
    <w:rsid w:val="005422B0"/>
    <w:rsid w:val="00575B13"/>
    <w:rsid w:val="0058396A"/>
    <w:rsid w:val="00593AC0"/>
    <w:rsid w:val="00595BA9"/>
    <w:rsid w:val="005D2D24"/>
    <w:rsid w:val="005D5404"/>
    <w:rsid w:val="005D5E56"/>
    <w:rsid w:val="005D7437"/>
    <w:rsid w:val="005E5D32"/>
    <w:rsid w:val="005F0421"/>
    <w:rsid w:val="00607A8B"/>
    <w:rsid w:val="00611A09"/>
    <w:rsid w:val="006217ED"/>
    <w:rsid w:val="006328A1"/>
    <w:rsid w:val="00634230"/>
    <w:rsid w:val="00636375"/>
    <w:rsid w:val="006400D1"/>
    <w:rsid w:val="00656BB9"/>
    <w:rsid w:val="00663D5F"/>
    <w:rsid w:val="0068494A"/>
    <w:rsid w:val="006930F1"/>
    <w:rsid w:val="00697BBD"/>
    <w:rsid w:val="006A26D3"/>
    <w:rsid w:val="006A5DF5"/>
    <w:rsid w:val="006B58A9"/>
    <w:rsid w:val="006B6380"/>
    <w:rsid w:val="006C5403"/>
    <w:rsid w:val="006D39D3"/>
    <w:rsid w:val="006E6F25"/>
    <w:rsid w:val="006F1456"/>
    <w:rsid w:val="006F31BF"/>
    <w:rsid w:val="006F34FB"/>
    <w:rsid w:val="006F4EFC"/>
    <w:rsid w:val="006F55BA"/>
    <w:rsid w:val="006F628F"/>
    <w:rsid w:val="00705EDA"/>
    <w:rsid w:val="00712C67"/>
    <w:rsid w:val="007171FA"/>
    <w:rsid w:val="007178E6"/>
    <w:rsid w:val="00723488"/>
    <w:rsid w:val="00734745"/>
    <w:rsid w:val="00750DB9"/>
    <w:rsid w:val="007537B0"/>
    <w:rsid w:val="007623CD"/>
    <w:rsid w:val="00780E72"/>
    <w:rsid w:val="00783914"/>
    <w:rsid w:val="00784BBC"/>
    <w:rsid w:val="00797554"/>
    <w:rsid w:val="007A627E"/>
    <w:rsid w:val="007B3650"/>
    <w:rsid w:val="007B43A8"/>
    <w:rsid w:val="007B5347"/>
    <w:rsid w:val="007F11A4"/>
    <w:rsid w:val="00830164"/>
    <w:rsid w:val="0083494F"/>
    <w:rsid w:val="00835EE1"/>
    <w:rsid w:val="00842F02"/>
    <w:rsid w:val="00854A6F"/>
    <w:rsid w:val="00876EA2"/>
    <w:rsid w:val="00882EFB"/>
    <w:rsid w:val="008A173E"/>
    <w:rsid w:val="008D1C03"/>
    <w:rsid w:val="008D27FC"/>
    <w:rsid w:val="008D5455"/>
    <w:rsid w:val="008E4ADD"/>
    <w:rsid w:val="008E7825"/>
    <w:rsid w:val="008F3494"/>
    <w:rsid w:val="008F4B79"/>
    <w:rsid w:val="00900D5C"/>
    <w:rsid w:val="00906DF7"/>
    <w:rsid w:val="009132DB"/>
    <w:rsid w:val="00913D52"/>
    <w:rsid w:val="009159BE"/>
    <w:rsid w:val="00926001"/>
    <w:rsid w:val="00926920"/>
    <w:rsid w:val="009315B4"/>
    <w:rsid w:val="00937809"/>
    <w:rsid w:val="009446F2"/>
    <w:rsid w:val="009559D2"/>
    <w:rsid w:val="0097581E"/>
    <w:rsid w:val="009A1976"/>
    <w:rsid w:val="009D26E8"/>
    <w:rsid w:val="009E7315"/>
    <w:rsid w:val="009F11BF"/>
    <w:rsid w:val="009F7C6A"/>
    <w:rsid w:val="00A17D9A"/>
    <w:rsid w:val="00A25423"/>
    <w:rsid w:val="00A26928"/>
    <w:rsid w:val="00A401CF"/>
    <w:rsid w:val="00A44349"/>
    <w:rsid w:val="00A44986"/>
    <w:rsid w:val="00A47170"/>
    <w:rsid w:val="00A626DB"/>
    <w:rsid w:val="00A63BD2"/>
    <w:rsid w:val="00A748FA"/>
    <w:rsid w:val="00A75690"/>
    <w:rsid w:val="00A77151"/>
    <w:rsid w:val="00A86CB6"/>
    <w:rsid w:val="00A9271B"/>
    <w:rsid w:val="00A94365"/>
    <w:rsid w:val="00AC33AD"/>
    <w:rsid w:val="00AD2349"/>
    <w:rsid w:val="00AD2C82"/>
    <w:rsid w:val="00AE3504"/>
    <w:rsid w:val="00AE52DB"/>
    <w:rsid w:val="00AE5427"/>
    <w:rsid w:val="00AE7102"/>
    <w:rsid w:val="00AF15C6"/>
    <w:rsid w:val="00AF16DF"/>
    <w:rsid w:val="00AF5C8D"/>
    <w:rsid w:val="00B1490B"/>
    <w:rsid w:val="00B16D66"/>
    <w:rsid w:val="00B201D0"/>
    <w:rsid w:val="00B22FD6"/>
    <w:rsid w:val="00B30877"/>
    <w:rsid w:val="00B620BD"/>
    <w:rsid w:val="00B656B5"/>
    <w:rsid w:val="00B7453A"/>
    <w:rsid w:val="00B77A02"/>
    <w:rsid w:val="00B77D91"/>
    <w:rsid w:val="00BA3749"/>
    <w:rsid w:val="00BA4A0A"/>
    <w:rsid w:val="00BA6D7C"/>
    <w:rsid w:val="00BB4717"/>
    <w:rsid w:val="00BB4F1A"/>
    <w:rsid w:val="00BB63B5"/>
    <w:rsid w:val="00BC6BCE"/>
    <w:rsid w:val="00BD0C04"/>
    <w:rsid w:val="00BD5DD9"/>
    <w:rsid w:val="00BE069C"/>
    <w:rsid w:val="00BE355E"/>
    <w:rsid w:val="00BE4B92"/>
    <w:rsid w:val="00BE7560"/>
    <w:rsid w:val="00BF0534"/>
    <w:rsid w:val="00BF1349"/>
    <w:rsid w:val="00BF2270"/>
    <w:rsid w:val="00BF7C80"/>
    <w:rsid w:val="00C0161F"/>
    <w:rsid w:val="00C054E2"/>
    <w:rsid w:val="00C1721A"/>
    <w:rsid w:val="00C2301D"/>
    <w:rsid w:val="00C34A7D"/>
    <w:rsid w:val="00C35C8B"/>
    <w:rsid w:val="00C44AB2"/>
    <w:rsid w:val="00C45293"/>
    <w:rsid w:val="00C53990"/>
    <w:rsid w:val="00C673AC"/>
    <w:rsid w:val="00C740DA"/>
    <w:rsid w:val="00C77D00"/>
    <w:rsid w:val="00C81018"/>
    <w:rsid w:val="00C8159A"/>
    <w:rsid w:val="00CC257F"/>
    <w:rsid w:val="00CD0C49"/>
    <w:rsid w:val="00CD477E"/>
    <w:rsid w:val="00CF0427"/>
    <w:rsid w:val="00D008A5"/>
    <w:rsid w:val="00D037F4"/>
    <w:rsid w:val="00D06ABA"/>
    <w:rsid w:val="00D0734E"/>
    <w:rsid w:val="00D22EDB"/>
    <w:rsid w:val="00D3567E"/>
    <w:rsid w:val="00D5270A"/>
    <w:rsid w:val="00D6794C"/>
    <w:rsid w:val="00D7222A"/>
    <w:rsid w:val="00D7273D"/>
    <w:rsid w:val="00DA4A20"/>
    <w:rsid w:val="00DB0957"/>
    <w:rsid w:val="00DB5F87"/>
    <w:rsid w:val="00DC3C0A"/>
    <w:rsid w:val="00DC42F8"/>
    <w:rsid w:val="00DD1440"/>
    <w:rsid w:val="00DE17B6"/>
    <w:rsid w:val="00DE2B96"/>
    <w:rsid w:val="00DE76F2"/>
    <w:rsid w:val="00DE7C83"/>
    <w:rsid w:val="00DF1BD1"/>
    <w:rsid w:val="00E1258F"/>
    <w:rsid w:val="00E150F5"/>
    <w:rsid w:val="00E165D3"/>
    <w:rsid w:val="00E16C07"/>
    <w:rsid w:val="00E20B72"/>
    <w:rsid w:val="00E300B6"/>
    <w:rsid w:val="00E36ED8"/>
    <w:rsid w:val="00E37231"/>
    <w:rsid w:val="00E52BC9"/>
    <w:rsid w:val="00E54C33"/>
    <w:rsid w:val="00E60599"/>
    <w:rsid w:val="00E60F0E"/>
    <w:rsid w:val="00E61324"/>
    <w:rsid w:val="00E7381F"/>
    <w:rsid w:val="00E74022"/>
    <w:rsid w:val="00E75811"/>
    <w:rsid w:val="00E96261"/>
    <w:rsid w:val="00EA06FD"/>
    <w:rsid w:val="00EA3050"/>
    <w:rsid w:val="00EA49C8"/>
    <w:rsid w:val="00EC03FB"/>
    <w:rsid w:val="00EC76DC"/>
    <w:rsid w:val="00EE3D6E"/>
    <w:rsid w:val="00EF591C"/>
    <w:rsid w:val="00EF6709"/>
    <w:rsid w:val="00F02BBB"/>
    <w:rsid w:val="00F137C8"/>
    <w:rsid w:val="00F13C84"/>
    <w:rsid w:val="00F30B9D"/>
    <w:rsid w:val="00F419F1"/>
    <w:rsid w:val="00F82B39"/>
    <w:rsid w:val="00F911EA"/>
    <w:rsid w:val="00FB3B8A"/>
    <w:rsid w:val="00FB4BBC"/>
    <w:rsid w:val="00FC5B30"/>
    <w:rsid w:val="00FD3B5B"/>
    <w:rsid w:val="00FD54D3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023C8"/>
  <w15:docId w15:val="{0C650BCE-5808-40C2-80DB-489000D3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27E"/>
    <w:pPr>
      <w:autoSpaceDE w:val="0"/>
      <w:autoSpaceDN w:val="0"/>
      <w:adjustRightInd w:val="0"/>
    </w:pPr>
  </w:style>
  <w:style w:type="paragraph" w:styleId="Heading1">
    <w:name w:val="heading 1"/>
    <w:basedOn w:val="Normal"/>
    <w:next w:val="BodyText"/>
    <w:link w:val="Heading1Char"/>
    <w:qFormat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BodyText"/>
    <w:link w:val="Heading2Char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120" w:after="12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outlineLvl w:val="6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outlineLvl w:val="7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character" w:customStyle="1" w:styleId="Heading2Char">
    <w:name w:val="Heading 2 Char"/>
    <w:basedOn w:val="DefaultParagraphFont"/>
    <w:link w:val="Heading2"/>
    <w:rPr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Pr>
      <w:sz w:val="24"/>
      <w:szCs w:val="24"/>
    </w:rPr>
  </w:style>
  <w:style w:type="paragraph" w:styleId="Title">
    <w:name w:val="Title"/>
    <w:aliases w:val="t"/>
    <w:basedOn w:val="Normal"/>
    <w:link w:val="TitleChar"/>
    <w:qFormat/>
    <w:pPr>
      <w:jc w:val="center"/>
    </w:pPr>
    <w:rPr>
      <w:b/>
      <w:bCs/>
    </w:rPr>
  </w:style>
  <w:style w:type="character" w:customStyle="1" w:styleId="TitleChar">
    <w:name w:val="Title Char"/>
    <w:aliases w:val="t Char"/>
    <w:basedOn w:val="DefaultParagraphFont"/>
    <w:link w:val="Title"/>
    <w:rPr>
      <w:b/>
      <w:bCs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Pr>
      <w:b/>
      <w:bCs/>
    </w:rPr>
  </w:style>
  <w:style w:type="character" w:customStyle="1" w:styleId="Heading4Char">
    <w:name w:val="Heading 4 Char"/>
    <w:basedOn w:val="DefaultParagraphFont"/>
    <w:link w:val="Heading4"/>
    <w:rPr>
      <w:b/>
      <w:sz w:val="22"/>
    </w:rPr>
  </w:style>
  <w:style w:type="character" w:customStyle="1" w:styleId="Heading5Char">
    <w:name w:val="Heading 5 Char"/>
    <w:basedOn w:val="DefaultParagraphFont"/>
    <w:link w:val="Heading5"/>
    <w:rPr>
      <w:b/>
      <w:sz w:val="24"/>
      <w:u w:val="single"/>
    </w:rPr>
  </w:style>
  <w:style w:type="character" w:customStyle="1" w:styleId="Heading6Char">
    <w:name w:val="Heading 6 Char"/>
    <w:basedOn w:val="DefaultParagraphFont"/>
    <w:link w:val="Heading6"/>
    <w:rPr>
      <w:b/>
      <w:sz w:val="28"/>
    </w:rPr>
  </w:style>
  <w:style w:type="character" w:customStyle="1" w:styleId="Heading7Char">
    <w:name w:val="Heading 7 Char"/>
    <w:basedOn w:val="DefaultParagraphFont"/>
    <w:link w:val="Heading7"/>
    <w:rPr>
      <w:b/>
      <w:sz w:val="22"/>
    </w:rPr>
  </w:style>
  <w:style w:type="character" w:customStyle="1" w:styleId="Heading8Char">
    <w:name w:val="Heading 8 Char"/>
    <w:basedOn w:val="DefaultParagraphFont"/>
    <w:link w:val="Heading8"/>
    <w:rPr>
      <w:i/>
      <w:sz w:val="22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73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67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7D7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BD0C04"/>
    <w:pPr>
      <w:ind w:right="216"/>
      <w:jc w:val="both"/>
    </w:pPr>
    <w:rPr>
      <w:rFonts w:eastAsiaTheme="minorHAnsi"/>
      <w:color w:val="222222"/>
      <w:sz w:val="22"/>
      <w:szCs w:val="22"/>
      <w:shd w:val="clear" w:color="auto" w:fill="FFFFFF"/>
    </w:rPr>
  </w:style>
  <w:style w:type="character" w:customStyle="1" w:styleId="BodyText2Char">
    <w:name w:val="Body Text 2 Char"/>
    <w:basedOn w:val="DefaultParagraphFont"/>
    <w:link w:val="BodyText2"/>
    <w:uiPriority w:val="99"/>
    <w:rsid w:val="00BD0C04"/>
    <w:rPr>
      <w:rFonts w:eastAsiaTheme="minorHAnsi"/>
      <w:color w:val="222222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775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55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5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5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55A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2C6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E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560"/>
  </w:style>
  <w:style w:type="paragraph" w:styleId="Footer">
    <w:name w:val="footer"/>
    <w:basedOn w:val="Normal"/>
    <w:link w:val="FooterChar"/>
    <w:uiPriority w:val="99"/>
    <w:unhideWhenUsed/>
    <w:rsid w:val="00BE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560"/>
  </w:style>
  <w:style w:type="character" w:customStyle="1" w:styleId="marknft5lygwl">
    <w:name w:val="marknft5lygwl"/>
    <w:basedOn w:val="DefaultParagraphFont"/>
    <w:rsid w:val="000B5DE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47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orpgov.law.harvard.edu/2019/01/16/electronic-proxy-statement-dissemination-and-shareholder-monitorin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offroy.1@osu.edu" TargetMode="External"/><Relationship Id="rId12" Type="http://schemas.openxmlformats.org/officeDocument/2006/relationships/hyperlink" Target="https://blogs.law.ox.ac.uk/business-law-blog/blog/2021/06/role-academic-research-sec-rulemaking-evidence-business-roundtable-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tes.duke.edu/thefinregblog/2021/06/18/the-role-of-academic-research-in-sec-rulemaking-evidence-from-business-roundtable-v-sec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clsbluesky.law.columbia.edu/2023/02/14/the-effects-of-sec-comment-letters-on-compensation-contract-efficien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sbluesky.law.columbia.edu/2024/08/15/how-do-multiple-regulators-regulate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Siemens Industry Software</Company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Geoffroy</dc:creator>
  <cp:keywords/>
  <dc:description/>
  <cp:lastModifiedBy>Geoffroy, Rachel</cp:lastModifiedBy>
  <cp:revision>11</cp:revision>
  <cp:lastPrinted>2024-08-22T15:41:00Z</cp:lastPrinted>
  <dcterms:created xsi:type="dcterms:W3CDTF">2024-08-05T17:28:00Z</dcterms:created>
  <dcterms:modified xsi:type="dcterms:W3CDTF">2024-09-04T16:56:00Z</dcterms:modified>
</cp:coreProperties>
</file>